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Recruitment</w:t>
      </w:r>
      <w:r>
        <w:t xml:space="preserve"> </w:t>
      </w:r>
      <w:r>
        <w:t xml:space="preserve">for</w:t>
      </w:r>
      <w:r>
        <w:t xml:space="preserve"> </w:t>
      </w:r>
      <w:r>
        <w:t xml:space="preserve">Librarian</w:t>
      </w:r>
      <w:r>
        <w:t xml:space="preserve"> </w:t>
      </w:r>
      <w:r>
        <w:t xml:space="preserve">Positions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16da4f46414a4b841f337e05efa26cb189c36ff"/>
    <w:p>
      <w:pPr>
        <w:pStyle w:val="Heading1"/>
      </w:pPr>
      <w:r>
        <w:t xml:space="preserve">Marketing Plan: Cultivating Tomorrow's Librarians in United States New York City</w:t>
      </w:r>
    </w:p>
    <w:bookmarkStart w:id="20" w:name="executive-summary"/>
    <w:p>
      <w:pPr>
        <w:pStyle w:val="Heading2"/>
      </w:pPr>
      <w:r>
        <w:t xml:space="preserve">Executive Summary</w:t>
      </w:r>
    </w:p>
    <w:p>
      <w:pPr>
        <w:pStyle w:val="FirstParagraph"/>
      </w:pPr>
      <w:r>
        <w:t xml:space="preserve">This strategic marketing plan outlines a comprehensive employer branding initiative targeting the recruitment and retention of exceptional Librarians within the dynamic landscape of United States New York City. As the cultural, economic, and educational epicenter of America, New York City demands a library workforce that reflects its diversity, innovation, and commitment to equitable access to knowledge. This plan positions "Librarian" not merely as a role but as a catalyst for community transformation within one of the world's most influential urban centers. The campaign will leverage NYC's unique identity to attract top-tier talent seeking meaningful careers where their expertise directly impacts 8.3 million residents across five boroughs.</w:t>
      </w:r>
    </w:p>
    <w:bookmarkEnd w:id="20"/>
    <w:bookmarkStart w:id="21" w:name="X357bbc6ab597764b587a4778b3ad8048db1d2c7"/>
    <w:p>
      <w:pPr>
        <w:pStyle w:val="Heading2"/>
      </w:pPr>
      <w:r>
        <w:t xml:space="preserve">Situation Analysis: The NYC Librarian Imperative</w:t>
      </w:r>
    </w:p>
    <w:p>
      <w:pPr>
        <w:pStyle w:val="FirstParagraph"/>
      </w:pPr>
      <w:r>
        <w:t xml:space="preserve">New York City's public library system, managed by the New York Public Library (NYPL), Brooklyn Public Library (BPL), and Queens Library, serves over 10 million residents annually. Despite this massive scale, the United States faces a librarian shortage exacerbated by burnout and competition from higher-paying private sector roles. In New York City specifically, the cost of living index is 28% above national average (Census Bureau, 2023), making retention a critical challenge. This plan directly addresses these issues by reframing the Librarian role as a prestigious, community-impacting career within United States New York City's civic ecosystem.</w:t>
      </w:r>
    </w:p>
    <w:bookmarkEnd w:id="21"/>
    <w:bookmarkStart w:id="22" w:name="Xa9756e956f90f7fdc39253adb142574c89d6bd1"/>
    <w:p>
      <w:pPr>
        <w:pStyle w:val="Heading2"/>
      </w:pPr>
      <w:r>
        <w:t xml:space="preserve">Target Audience: The Ideal NYC Librarian Profile</w:t>
      </w:r>
    </w:p>
    <w:p>
      <w:pPr>
        <w:pStyle w:val="FirstParagraph"/>
      </w:pPr>
      <w:r>
        <w:t xml:space="preserve">We define our target candidates as:</w:t>
      </w:r>
      <w:r>
        <w:br/>
      </w:r>
      <w:r>
        <w:t xml:space="preserve">• Recent MLIS graduates from accredited U.S. institutions (e.g., Pratt Institute, Columbia University)</w:t>
      </w:r>
      <w:r>
        <w:br/>
      </w:r>
      <w:r>
        <w:t xml:space="preserve">• Mid-career professionals seeking community-focused roles in major metropolitan centers</w:t>
      </w:r>
      <w:r>
        <w:br/>
      </w:r>
      <w:r>
        <w:t xml:space="preserve">• Multilingual candidates with cultural fluency for NYC's 36% foreign-born population</w:t>
      </w:r>
      <w:r>
        <w:br/>
      </w:r>
      <w:r>
        <w:t xml:space="preserve">• Tech-savvy individuals passionate about digital literacy in underserved neighborhoods</w:t>
      </w:r>
    </w:p>
    <w:p>
      <w:pPr>
        <w:pStyle w:val="BodyText"/>
      </w:pPr>
      <w:r>
        <w:t xml:space="preserve">These candidates view United States New York City not just as a location, but as a proving ground for innovative library practice. They seek organizations that value their expertise in navigating urban complexity while offering pathways to professional growth.</w:t>
      </w:r>
    </w:p>
    <w:bookmarkEnd w:id="22"/>
    <w:bookmarkStart w:id="23" w:name="Xafe260732e37a135b60b97a176652bb4e96ca18"/>
    <w:p>
      <w:pPr>
        <w:pStyle w:val="Heading2"/>
      </w:pPr>
      <w:r>
        <w:t xml:space="preserve">Unique Value Proposition: Why Be a Librarian in NYC?</w:t>
      </w:r>
    </w:p>
    <w:p>
      <w:pPr>
        <w:pStyle w:val="FirstParagraph"/>
      </w:pPr>
      <w:r>
        <w:t xml:space="preserve">Our campaign centers on three pillars:</w:t>
      </w:r>
    </w:p>
    <w:p>
      <w:pPr>
        <w:numPr>
          <w:ilvl w:val="0"/>
          <w:numId w:val="1001"/>
        </w:numPr>
        <w:pStyle w:val="Compact"/>
      </w:pPr>
      <w:r>
        <w:rPr>
          <w:bCs/>
          <w:b/>
        </w:rPr>
        <w:t xml:space="preserve">Civic Impact at Scale</w:t>
      </w:r>
      <w:r>
        <w:t xml:space="preserve">: "As a Librarian in United States New York City, you'll directly empower communities from the Bronx to Brooklyn. Your work fuels literacy programs reaching 500,000+ children annually and connects immigrants with essential resources."</w:t>
      </w:r>
    </w:p>
    <w:p>
      <w:pPr>
        <w:numPr>
          <w:ilvl w:val="0"/>
          <w:numId w:val="1001"/>
        </w:numPr>
        <w:pStyle w:val="Compact"/>
      </w:pPr>
      <w:r>
        <w:rPr>
          <w:bCs/>
          <w:b/>
        </w:rPr>
        <w:t xml:space="preserve">Professional Acceleration</w:t>
      </w:r>
      <w:r>
        <w:t xml:space="preserve">: "NYC's libraries offer unparalleled professional development—access to national conferences (ALA), specialized training in urban services, and mentorship from library pioneers within the United States' most influential public library system."</w:t>
      </w:r>
    </w:p>
    <w:p>
      <w:pPr>
        <w:numPr>
          <w:ilvl w:val="0"/>
          <w:numId w:val="1001"/>
        </w:numPr>
        <w:pStyle w:val="Compact"/>
      </w:pPr>
      <w:r>
        <w:rPr>
          <w:bCs/>
          <w:b/>
        </w:rPr>
        <w:t xml:space="preserve">Community Integration</w:t>
      </w:r>
      <w:r>
        <w:t xml:space="preserve">: "Unlike traditional roles, NYC Librarians embed themselves in neighborhood life: hosting cultural events at 100+ branch libraries, collaborating with schools like NYC DOE, and supporting immigrant communities through targeted programming."</w:t>
      </w:r>
    </w:p>
    <w:bookmarkEnd w:id="23"/>
    <w:bookmarkStart w:id="24" w:name="marketing-strategy-tactics"/>
    <w:p>
      <w:pPr>
        <w:pStyle w:val="Heading2"/>
      </w:pPr>
      <w:r>
        <w:t xml:space="preserve">Marketing Strategy &amp; Tactics</w:t>
      </w:r>
    </w:p>
    <w:p>
      <w:pPr>
        <w:pStyle w:val="FirstParagraph"/>
      </w:pPr>
      <w:r>
        <w:rPr>
          <w:bCs/>
          <w:b/>
        </w:rPr>
        <w:t xml:space="preserve">Phase 1: Employer Branding Overhaul (Months 1-3)</w:t>
      </w:r>
      <w:r>
        <w:br/>
      </w:r>
      <w:r>
        <w:t xml:space="preserve">- Redesign career page to highlight real NYC Librarian stories via video testimonials from staff serving Queens, Manhattan, and the South Bronx.</w:t>
      </w:r>
      <w:r>
        <w:br/>
      </w:r>
      <w:r>
        <w:t xml:space="preserve">- Develop "Day in the Life of a NYC Librarian" social media series showcasing interactions with diverse patrons (e.g., coding workshops for seniors, ESL classes at BPL).</w:t>
      </w:r>
    </w:p>
    <w:p>
      <w:pPr>
        <w:pStyle w:val="BodyText"/>
      </w:pPr>
      <w:r>
        <w:rPr>
          <w:bCs/>
          <w:b/>
        </w:rPr>
        <w:t xml:space="preserve">Phase 2: Targeted Talent Acquisition (Months 4-8)</w:t>
      </w:r>
      <w:r>
        <w:br/>
      </w:r>
      <w:r>
        <w:t xml:space="preserve">- Partner with NYU’s School of Information and CUNY Graduate Center for exclusive career fairs featuring NYC library directors.</w:t>
      </w:r>
      <w:r>
        <w:br/>
      </w:r>
      <w:r>
        <w:t xml:space="preserve">- Launch LinkedIn ads targeting MLIS graduates in the United States with geofilters for NYC, emphasizing "Starting Salary: $62,000 + NYC Cost-of-Living Adjustment."</w:t>
      </w:r>
      <w:r>
        <w:br/>
      </w:r>
      <w:r>
        <w:t xml:space="preserve">- Create a mobile-optimized microsite ("Librarians of NY") featuring interactive maps showing library branches across all boroughs and their community impact metrics.</w:t>
      </w:r>
    </w:p>
    <w:p>
      <w:pPr>
        <w:pStyle w:val="BodyText"/>
      </w:pPr>
      <w:r>
        <w:rPr>
          <w:bCs/>
          <w:b/>
        </w:rPr>
        <w:t xml:space="preserve">Phase 3: Retention &amp; Advocacy (Ongoing)</w:t>
      </w:r>
      <w:r>
        <w:br/>
      </w:r>
      <w:r>
        <w:t xml:space="preserve">- Implement "NYC Librarian Ambassador" program where staff advocate for the role at conferences.</w:t>
      </w:r>
      <w:r>
        <w:br/>
      </w:r>
      <w:r>
        <w:t xml:space="preserve">- Develop a mentorship network pairing new hires with veteran Librarians in high-impact departments (e.g., Digital Inclusion, Teen Services).</w:t>
      </w:r>
      <w:r>
        <w:br/>
      </w:r>
      <w:r>
        <w:t xml:space="preserve">- Host annual "Community Impact Summit" showcasing how librarian-driven initiatives transformed neighborhoods.</w:t>
      </w:r>
    </w:p>
    <w:bookmarkEnd w:id="24"/>
    <w:bookmarkStart w:id="25" w:name="budget-allocation"/>
    <w:p>
      <w:pPr>
        <w:pStyle w:val="Heading2"/>
      </w:pPr>
      <w:r>
        <w:t xml:space="preserve">Budget Allocation</w:t>
      </w:r>
    </w:p>
    <w:p>
      <w:pPr>
        <w:pStyle w:val="FirstParagraph"/>
      </w:pPr>
      <w:r>
        <w:t xml:space="preserve">Total Investment: $150,000</w:t>
      </w:r>
      <w:r>
        <w:br/>
      </w:r>
      <w:r>
        <w:t xml:space="preserve">• Digital Campaigns (45%): Social media ads, video production, microsite development</w:t>
      </w:r>
      <w:r>
        <w:br/>
      </w:r>
      <w:r>
        <w:t xml:space="preserve">• Partnerships (30%): University collaborations, ALA conference sponsorships</w:t>
      </w:r>
      <w:r>
        <w:br/>
      </w:r>
      <w:r>
        <w:t xml:space="preserve">• Content &amp; Events (25%): Staff testimonials, community summits</w:t>
      </w:r>
    </w:p>
    <w:bookmarkEnd w:id="25"/>
    <w:bookmarkStart w:id="26" w:name="kpis-for-success"/>
    <w:p>
      <w:pPr>
        <w:pStyle w:val="Heading2"/>
      </w:pPr>
      <w:r>
        <w:t xml:space="preserve">KPIs for Success</w:t>
      </w:r>
    </w:p>
    <w:p>
      <w:pPr>
        <w:pStyle w:val="FirstParagraph"/>
      </w:pPr>
      <w:r>
        <w:t xml:space="preserve">Measuring impact through:</w:t>
      </w:r>
      <w:r>
        <w:br/>
      </w:r>
      <w:r>
        <w:t xml:space="preserve">✓ 40% increase in qualified applications from target demographics within 12 months</w:t>
      </w:r>
      <w:r>
        <w:br/>
      </w:r>
      <w:r>
        <w:t xml:space="preserve">✓ 90% retention rate of new Librarians after Year 1 (vs. industry avg. of 75%)</w:t>
      </w:r>
      <w:r>
        <w:br/>
      </w:r>
      <w:r>
        <w:t xml:space="preserve">✓ Positive sentiment shift reflected in Glassdoor ratings (target: +2.5 rating points)</w:t>
      </w:r>
      <w:r>
        <w:br/>
      </w:r>
      <w:r>
        <w:t xml:space="preserve">✓ 30% rise in social media engagement on #NYCLibrarian content</w:t>
      </w:r>
    </w:p>
    <w:bookmarkEnd w:id="26"/>
    <w:bookmarkStart w:id="27" w:name="X5004d806e4d874646665755b9b7bb10e3b69ad4"/>
    <w:p>
      <w:pPr>
        <w:pStyle w:val="Heading2"/>
      </w:pPr>
      <w:r>
        <w:t xml:space="preserve">Why This Works for United States New York City</w:t>
      </w:r>
    </w:p>
    <w:p>
      <w:pPr>
        <w:pStyle w:val="FirstParagraph"/>
      </w:pPr>
      <w:r>
        <w:t xml:space="preserve">This plan transcends generic recruitment by embedding the Librarian role within NYC's civic DNA. It acknowledges that in a city where culture evolves daily, libraries aren't just buildings—they're community anchors. The campaign speaks directly to candidates who see United States New York City as both their workplace and their purpose: a place where librarians drive equity through book collections, tech access, and neighborhood partnerships. Unlike suburban or rural library roles, NYC Librarians operate in the world's most complex public service ecosystem—making this role uniquely positioned to attract mission-driven professionals.</w:t>
      </w:r>
    </w:p>
    <w:bookmarkEnd w:id="27"/>
    <w:bookmarkStart w:id="28" w:name="X91758b755b50bc55bef0ab492271f7113abead1"/>
    <w:p>
      <w:pPr>
        <w:pStyle w:val="Heading2"/>
      </w:pPr>
      <w:r>
        <w:t xml:space="preserve">Conclusion: Building the Future with Librarians</w:t>
      </w:r>
    </w:p>
    <w:p>
      <w:pPr>
        <w:pStyle w:val="FirstParagraph"/>
      </w:pPr>
      <w:r>
        <w:t xml:space="preserve">In United States New York City, where libraries are vital democratic institutions, this marketing plan elevates "Librarian" from a job title to a community leadership identity. By showcasing real impact across 60+ library branches serving 10 million residents, we transform recruitment into community engagement. This initiative doesn't just fill positions—it cultivates the next generation of knowledge stewards who will shape New York City's intellectual landscape for decades to come. Investing in librarian recruitment is investing in NYC's most enduring asset: an informed, connected citizenry.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Recruitment for Librarian Positions in United States New York City</dc:title>
  <dc:creator/>
  <dc:language>en</dc:language>
  <cp:keywords/>
  <dcterms:created xsi:type="dcterms:W3CDTF">2026-07-25T13:53:37Z</dcterms:created>
  <dcterms:modified xsi:type="dcterms:W3CDTF">2026-07-25T13:53:37Z</dcterms:modified>
</cp:coreProperties>
</file>

<file path=docProps/custom.xml><?xml version="1.0" encoding="utf-8"?>
<Properties xmlns="http://schemas.openxmlformats.org/officeDocument/2006/custom-properties" xmlns:vt="http://schemas.openxmlformats.org/officeDocument/2006/docPropsVTypes"/>
</file>