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Guangzhou</w:t>
      </w:r>
    </w:p>
    <w:bookmarkStart w:id="33" w:name="X8a7eed89afb226746a86bb42e179adfef7a809f"/>
    <w:p>
      <w:pPr>
        <w:pStyle w:val="Heading1"/>
      </w:pPr>
      <w:r>
        <w:t xml:space="preserve">Comprehensive Marketing Plan: Attracting Top-Tier Marine Engineers to China Guangzhou</w:t>
      </w:r>
    </w:p>
    <w:bookmarkStart w:id="20" w:name="executive-summary"/>
    <w:p>
      <w:pPr>
        <w:pStyle w:val="Heading2"/>
      </w:pPr>
      <w:r>
        <w:t xml:space="preserve">Executive Summary</w:t>
      </w:r>
    </w:p>
    <w:p>
      <w:pPr>
        <w:pStyle w:val="FirstParagraph"/>
      </w:pPr>
      <w:r>
        <w:t xml:space="preserve">This strategic Marketing Plan outlines a targeted approach to recruit and retain elite Marine Engineers for the burgeoning maritime sector in China Guangzhou. As one of the world's largest port cities and a critical hub in the Belt and Road Initiative, Guangzhou demands specialized engineering talent to support its 800+ shipyards, container terminals, and offshore energy projects. This plan leverages Guangzhou's unique economic position to position it as the premier destination for Marine Engineers seeking career growth in one of Asia's fastest-growing marine economies. The initiative will secure 150 qualified Marine Engineers within 24 months through employer branding, digital outreach, and strategic partnerships with global institutions.</w:t>
      </w:r>
    </w:p>
    <w:bookmarkEnd w:id="20"/>
    <w:bookmarkStart w:id="21" w:name="X409dfd7bc7c453829cd791a676708b93b6fd759"/>
    <w:p>
      <w:pPr>
        <w:pStyle w:val="Heading2"/>
      </w:pPr>
      <w:r>
        <w:t xml:space="preserve">Market Analysis: China Guangzhou's Marine Engineering Landscape</w:t>
      </w:r>
    </w:p>
    <w:p>
      <w:pPr>
        <w:pStyle w:val="FirstParagraph"/>
      </w:pPr>
      <w:r>
        <w:t xml:space="preserve">Guangzhou's marine sector contributes over $68 billion annually to Guangdong Province's economy. With the Pearl River Delta hosting 30% of global container traffic and major investments in deep-water ports like Nansha Port (handling 24 million TEUs annually), the demand for specialized Marine Engineers is unprecedented. Current industry reports indicate a 22% annual talent shortage in Guangzhou, driven by expanding offshore wind farms, LNG terminals, and smart port technology deployments. Competitors such as Shanghai and Singapore are intensifying recruitment battles, making this Marketing Plan essential to secure Guangzhou's leadership in marine engineering talent acquisition.</w:t>
      </w:r>
    </w:p>
    <w:bookmarkEnd w:id="21"/>
    <w:bookmarkStart w:id="22" w:name="target-audience"/>
    <w:p>
      <w:pPr>
        <w:pStyle w:val="Heading2"/>
      </w:pPr>
      <w:r>
        <w:t xml:space="preserve">Target Audience</w:t>
      </w:r>
    </w:p>
    <w:p>
      <w:pPr>
        <w:pStyle w:val="FirstParagraph"/>
      </w:pPr>
      <w:r>
        <w:t xml:space="preserve">The primary audience comprises:</w:t>
      </w:r>
    </w:p>
    <w:p>
      <w:pPr>
        <w:numPr>
          <w:ilvl w:val="0"/>
          <w:numId w:val="1001"/>
        </w:numPr>
        <w:pStyle w:val="Compact"/>
      </w:pPr>
      <w:r>
        <w:t xml:space="preserve">Mid-career Marine Engineers (5-10 years experience) from EU/US/ASEAN countries seeking relocation opportunities</w:t>
      </w:r>
    </w:p>
    <w:p>
      <w:pPr>
        <w:numPr>
          <w:ilvl w:val="0"/>
          <w:numId w:val="1001"/>
        </w:numPr>
        <w:pStyle w:val="Compact"/>
      </w:pPr>
      <w:r>
        <w:t xml:space="preserve">Recent graduates from top maritime universities (e.g., Shanghai Maritime University, Delft University of Technology)</w:t>
      </w:r>
    </w:p>
    <w:p>
      <w:pPr>
        <w:numPr>
          <w:ilvl w:val="0"/>
          <w:numId w:val="1001"/>
        </w:numPr>
        <w:pStyle w:val="Compact"/>
      </w:pPr>
      <w:r>
        <w:t xml:space="preserve">Chinese engineers returning from overseas with advanced certifications (e.g., Class 1 Marine Engineer licenses)</w:t>
      </w:r>
    </w:p>
    <w:bookmarkEnd w:id="22"/>
    <w:bookmarkStart w:id="23" w:name="marketing-objectives"/>
    <w:p>
      <w:pPr>
        <w:pStyle w:val="Heading2"/>
      </w:pPr>
      <w:r>
        <w:t xml:space="preserve">Marketing Objectives</w:t>
      </w:r>
    </w:p>
    <w:p>
      <w:pPr>
        <w:numPr>
          <w:ilvl w:val="0"/>
          <w:numId w:val="1002"/>
        </w:numPr>
        <w:pStyle w:val="Compact"/>
      </w:pPr>
      <w:r>
        <w:t xml:space="preserve">Secure 30% market share in high-demand Marine Engineer recruitment within Guangzhou by Q4 2025</w:t>
      </w:r>
    </w:p>
    <w:p>
      <w:pPr>
        <w:numPr>
          <w:ilvl w:val="0"/>
          <w:numId w:val="1002"/>
        </w:numPr>
        <w:pStyle w:val="Compact"/>
      </w:pPr>
      <w:r>
        <w:t xml:space="preserve">Create 90% brand recognition among global marine engineering talent via targeted channels by end of Year 1</w:t>
      </w:r>
    </w:p>
    <w:p>
      <w:pPr>
        <w:numPr>
          <w:ilvl w:val="0"/>
          <w:numId w:val="1002"/>
        </w:numPr>
        <w:pStyle w:val="Compact"/>
      </w:pPr>
      <w:r>
        <w:t xml:space="preserve">Achieve a 45% reduction in time-to-hire for Marine Engineer positions through optimized recruitment funnel</w:t>
      </w:r>
    </w:p>
    <w:bookmarkEnd w:id="23"/>
    <w:bookmarkStart w:id="28" w:name="core-strategies-tactics"/>
    <w:p>
      <w:pPr>
        <w:pStyle w:val="Heading2"/>
      </w:pPr>
      <w:r>
        <w:t xml:space="preserve">Core Strategies &amp; Tactics</w:t>
      </w:r>
    </w:p>
    <w:bookmarkStart w:id="24" w:name="X6a24fc2f4d193d5bd97db7cd1e8372f79ae9e68"/>
    <w:p>
      <w:pPr>
        <w:pStyle w:val="Heading3"/>
      </w:pPr>
      <w:r>
        <w:t xml:space="preserve">1. Employer Branding: Positioning Guangzhou as the #1 Marine Engineering Destination</w:t>
      </w:r>
    </w:p>
    <w:p>
      <w:pPr>
        <w:pStyle w:val="FirstParagraph"/>
      </w:pPr>
      <w:r>
        <w:t xml:space="preserve">We'll develop the "Guangzhou Marine Advantage" campaign highlighting:</w:t>
      </w:r>
      <w:r>
        <w:t xml:space="preserve"> </w:t>
      </w:r>
      <w:r>
        <w:t xml:space="preserve">- Tax incentives for foreign engineers (0% income tax for 5 years)</w:t>
      </w:r>
      <w:r>
        <w:t xml:space="preserve"> </w:t>
      </w:r>
      <w:r>
        <w:t xml:space="preserve">- World-class infrastructure including Nansha Port's smart logistics ecosystem</w:t>
      </w:r>
      <w:r>
        <w:t xml:space="preserve"> </w:t>
      </w:r>
      <w:r>
        <w:t xml:space="preserve">- Cultural integration programs with bilingual support (Mandarin/English)</w:t>
      </w:r>
      <w:r>
        <w:t xml:space="preserve"> </w:t>
      </w:r>
      <w:r>
        <w:t xml:space="preserve">- Career progression paths to senior engineering roles in ASEAN projects</w:t>
      </w:r>
    </w:p>
    <w:bookmarkEnd w:id="24"/>
    <w:bookmarkStart w:id="25" w:name="digital-recruitment-ecosystem"/>
    <w:p>
      <w:pPr>
        <w:pStyle w:val="Heading3"/>
      </w:pPr>
      <w:r>
        <w:t xml:space="preserve">2. Digital Recruitment Ecosystem</w:t>
      </w:r>
    </w:p>
    <w:p>
      <w:pPr>
        <w:numPr>
          <w:ilvl w:val="0"/>
          <w:numId w:val="1003"/>
        </w:numPr>
        <w:pStyle w:val="Compact"/>
      </w:pPr>
      <w:r>
        <w:rPr>
          <w:bCs/>
          <w:b/>
        </w:rPr>
        <w:t xml:space="preserve">Geo-Targeted LinkedIn Campaigns:</w:t>
      </w:r>
      <w:r>
        <w:t xml:space="preserve"> </w:t>
      </w:r>
      <w:r>
        <w:t xml:space="preserve">Ads targeting Marine Engineers with keywords "offshore engineering," "ship design," and "port management" using China-specific filters for Guangzhou location.</w:t>
      </w:r>
    </w:p>
    <w:p>
      <w:pPr>
        <w:numPr>
          <w:ilvl w:val="0"/>
          <w:numId w:val="1003"/>
        </w:numPr>
        <w:pStyle w:val="Compact"/>
      </w:pPr>
      <w:r>
        <w:rPr>
          <w:bCs/>
          <w:b/>
        </w:rPr>
        <w:t xml:space="preserve">Guangzhou Maritime Talent Portal:</w:t>
      </w:r>
      <w:r>
        <w:t xml:space="preserve"> </w:t>
      </w:r>
      <w:r>
        <w:t xml:space="preserve">A dedicated microsite showcasing real-time job openings, salary benchmarks ($120k-$180k USD), and virtual factory tours of Nansha Shipyard.</w:t>
      </w:r>
    </w:p>
    <w:p>
      <w:pPr>
        <w:numPr>
          <w:ilvl w:val="0"/>
          <w:numId w:val="1003"/>
        </w:numPr>
        <w:pStyle w:val="Compact"/>
      </w:pPr>
      <w:r>
        <w:rPr>
          <w:bCs/>
          <w:b/>
        </w:rPr>
        <w:t xml:space="preserve">Influencer Partnerships:</w:t>
      </w:r>
      <w:r>
        <w:t xml:space="preserve"> </w:t>
      </w:r>
      <w:r>
        <w:t xml:space="preserve">Collaborating with marine engineering influencers like "Captain Alex" (50K followers) for live Q&amp;A sessions on career opportunities in China Guangzhou.</w:t>
      </w:r>
    </w:p>
    <w:bookmarkEnd w:id="25"/>
    <w:bookmarkStart w:id="26" w:name="strategic-academic-industry-alliances"/>
    <w:p>
      <w:pPr>
        <w:pStyle w:val="Heading3"/>
      </w:pPr>
      <w:r>
        <w:t xml:space="preserve">3. Strategic Academic &amp; Industry Alliances</w:t>
      </w:r>
    </w:p>
    <w:p>
      <w:pPr>
        <w:pStyle w:val="FirstParagraph"/>
      </w:pPr>
      <w:r>
        <w:t xml:space="preserve">Forge partnerships with:</w:t>
      </w:r>
      <w:r>
        <w:t xml:space="preserve"> </w:t>
      </w:r>
      <w:r>
        <w:t xml:space="preserve">- Guangdong University of Technology's Marine Engineering Department (co-branded internship programs)</w:t>
      </w:r>
      <w:r>
        <w:t xml:space="preserve"> </w:t>
      </w:r>
      <w:r>
        <w:t xml:space="preserve">- International Association of Marine Engineers (IAME) for certified training workshops in Guangzhou</w:t>
      </w:r>
      <w:r>
        <w:t xml:space="preserve"> </w:t>
      </w:r>
      <w:r>
        <w:t xml:space="preserve">- China Shipbuilding Industry Corporation (CSIC) to host annual "Guangzhou Marine Engineer Summit"</w:t>
      </w:r>
    </w:p>
    <w:bookmarkEnd w:id="26"/>
    <w:bookmarkStart w:id="27" w:name="cultural-integration-marketing"/>
    <w:p>
      <w:pPr>
        <w:pStyle w:val="Heading3"/>
      </w:pPr>
      <w:r>
        <w:t xml:space="preserve">4. Cultural Integration Marketing</w:t>
      </w:r>
    </w:p>
    <w:p>
      <w:pPr>
        <w:pStyle w:val="FirstParagraph"/>
      </w:pPr>
      <w:r>
        <w:t xml:space="preserve">Develop "Marine Engineer Welcome Kits" including:</w:t>
      </w:r>
      <w:r>
        <w:t xml:space="preserve"> </w:t>
      </w:r>
      <w:r>
        <w:t xml:space="preserve">- Mandarin language crash course for engineering terminology</w:t>
      </w:r>
      <w:r>
        <w:t xml:space="preserve"> </w:t>
      </w:r>
      <w:r>
        <w:t xml:space="preserve">- Guangzhou cultural immersion guide (highlighting Cantonese cuisine, Pearl River cruises)</w:t>
      </w:r>
      <w:r>
        <w:t xml:space="preserve"> </w:t>
      </w:r>
      <w:r>
        <w:t xml:space="preserve">- Meet-and-greet events with local engineering leaders at Haizhu District tech hubs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Advertising (LinkedIn, Baidu)</w:t>
            </w:r>
          </w:p>
        </w:tc>
        <w:tc>
          <w:tcPr/>
          <w:p>
            <w:pPr>
              <w:pStyle w:val="Compact"/>
              <w:jc w:val="left"/>
            </w:pPr>
            <w:r>
              <w:t xml:space="preserve">35%</w:t>
            </w:r>
          </w:p>
        </w:tc>
        <w:tc>
          <w:tcPr/>
          <w:p>
            <w:pPr>
              <w:pStyle w:val="Compact"/>
              <w:jc w:val="left"/>
            </w:pPr>
            <w:r>
              <w:t xml:space="preserve">Covering 80% of target engineer demographics in key markets</w:t>
            </w:r>
          </w:p>
        </w:tc>
      </w:tr>
      <w:tr>
        <w:tc>
          <w:tcPr/>
          <w:p>
            <w:pPr>
              <w:pStyle w:val="Compact"/>
              <w:jc w:val="left"/>
            </w:pPr>
            <w:r>
              <w:t xml:space="preserve">Academic Partnerships</w:t>
            </w:r>
          </w:p>
        </w:tc>
        <w:tc>
          <w:tcPr/>
          <w:p>
            <w:pPr>
              <w:pStyle w:val="Compact"/>
              <w:jc w:val="left"/>
            </w:pPr>
            <w:r>
              <w:t xml:space="preserve">25%</w:t>
            </w:r>
          </w:p>
        </w:tc>
        <w:tc>
          <w:tcPr/>
          <w:p>
            <w:pPr>
              <w:pStyle w:val="Compact"/>
              <w:jc w:val="left"/>
            </w:pPr>
            <w:r>
              <w:t xml:space="preserve">Building pipeline from top universities</w:t>
            </w:r>
          </w:p>
        </w:tc>
      </w:tr>
      <w:tr>
        <w:tc>
          <w:tcPr/>
          <w:p>
            <w:pPr>
              <w:pStyle w:val="Compact"/>
              <w:jc w:val="left"/>
            </w:pPr>
            <w:r>
              <w:t xml:space="preserve">Cultural Integration Programs</w:t>
            </w:r>
          </w:p>
        </w:tc>
        <w:tc>
          <w:tcPr/>
          <w:p>
            <w:pPr>
              <w:pStyle w:val="Compact"/>
              <w:jc w:val="left"/>
            </w:pPr>
            <w:r>
              <w:t xml:space="preserve">20%</w:t>
            </w:r>
          </w:p>
        </w:tc>
        <w:tc>
          <w:tcPr/>
          <w:p>
            <w:pPr>
              <w:pStyle w:val="Compact"/>
              <w:jc w:val="left"/>
            </w:pPr>
            <w:r>
              <w:t xml:space="preserve">Increase relocation success rate by 35%</w:t>
            </w:r>
          </w:p>
        </w:tc>
      </w:tr>
      <w:tr>
        <w:tc>
          <w:tcPr/>
          <w:p>
            <w:pPr>
              <w:pStyle w:val="Compact"/>
              <w:jc w:val="left"/>
            </w:pPr>
            <w:r>
              <w:t xml:space="preserve">Event Marketing (Summit, Job Fairs)</w:t>
            </w:r>
          </w:p>
        </w:tc>
        <w:tc>
          <w:tcPr/>
          <w:p>
            <w:pPr>
              <w:pStyle w:val="Compact"/>
              <w:jc w:val="left"/>
            </w:pPr>
            <w:r>
              <w:t xml:space="preserve">15%</w:t>
            </w:r>
          </w:p>
        </w:tc>
        <w:tc>
          <w:tcPr/>
          <w:p>
            <w:pPr>
              <w:pStyle w:val="Compact"/>
              <w:jc w:val="left"/>
            </w:pPr>
            <w:r>
              <w:t xml:space="preserve">Direct engagement with high-potential candidates</w:t>
            </w:r>
          </w:p>
        </w:tc>
      </w:tr>
      <w:tr>
        <w:tc>
          <w:tcPr/>
          <w:p>
            <w:pPr>
              <w:pStyle w:val="Compact"/>
              <w:jc w:val="left"/>
            </w:pPr>
            <w:r>
              <w:t xml:space="preserve">Miscellaneous/Contingency</w:t>
            </w:r>
          </w:p>
        </w:tc>
        <w:tc>
          <w:tcPr/>
          <w:p>
            <w:pPr>
              <w:pStyle w:val="Compact"/>
              <w:jc w:val="left"/>
            </w:pPr>
            <w:r>
              <w:t xml:space="preserve">5%</w:t>
            </w:r>
          </w:p>
        </w:tc>
        <w:tc>
          <w:tcPr/>
          <w:p>
            <w:pPr>
              <w:pStyle w:val="Compact"/>
              <w:jc w:val="left"/>
            </w:pPr>
            <w:r>
              <w:t xml:space="preserve">Risk mitigation for market volatility</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and academic partnerships. Secure agreements with Guangdong University and IAME.</w:t>
      </w:r>
    </w:p>
    <w:p>
      <w:pPr>
        <w:pStyle w:val="BodyText"/>
      </w:pPr>
      <w:r>
        <w:rPr>
          <w:bCs/>
          <w:b/>
        </w:rPr>
        <w:t xml:space="preserve">Months 4-6:</w:t>
      </w:r>
      <w:r>
        <w:t xml:space="preserve"> </w:t>
      </w:r>
      <w:r>
        <w:t xml:space="preserve">Host first "Guangzhou Marine Engineer Summit" featuring CSIC executives. Deploy cultural integration kits.</w:t>
      </w:r>
    </w:p>
    <w:p>
      <w:pPr>
        <w:pStyle w:val="BodyText"/>
      </w:pPr>
      <w:r>
        <w:rPr>
          <w:bCs/>
          <w:b/>
        </w:rPr>
        <w:t xml:space="preserve">Months 7-12:</w:t>
      </w:r>
      <w:r>
        <w:t xml:space="preserve"> </w:t>
      </w:r>
      <w:r>
        <w:t xml:space="preserve">Implement AI-driven candidate matching system. Achieve first recruitment milestone (50 engineers placed).</w:t>
      </w:r>
    </w:p>
    <w:p>
      <w:pPr>
        <w:pStyle w:val="BodyText"/>
      </w:pPr>
      <w:r>
        <w:rPr>
          <w:bCs/>
          <w:b/>
        </w:rPr>
        <w:t xml:space="preserve">Year 2:</w:t>
      </w:r>
      <w:r>
        <w:t xml:space="preserve"> </w:t>
      </w:r>
      <w:r>
        <w:t xml:space="preserve">Scale successful tactics; expand to Shenzhen-Hong Kong marine corridor recruitment.</w:t>
      </w:r>
    </w:p>
    <w:bookmarkEnd w:id="30"/>
    <w:bookmarkStart w:id="31" w:name="evaluation-metrics"/>
    <w:p>
      <w:pPr>
        <w:pStyle w:val="Heading2"/>
      </w:pPr>
      <w:r>
        <w:t xml:space="preserve">Evaluation Metrics</w:t>
      </w:r>
    </w:p>
    <w:p>
      <w:pPr>
        <w:numPr>
          <w:ilvl w:val="0"/>
          <w:numId w:val="1004"/>
        </w:numPr>
        <w:pStyle w:val="Compact"/>
      </w:pPr>
      <w:r>
        <w:rPr>
          <w:bCs/>
          <w:b/>
        </w:rPr>
        <w:t xml:space="preserve">Primary KPI:</w:t>
      </w:r>
      <w:r>
        <w:t xml:space="preserve"> </w:t>
      </w:r>
      <w:r>
        <w:t xml:space="preserve">Number of qualified Marine Engineers secured (target: 150 in 24 months)</w:t>
      </w:r>
    </w:p>
    <w:p>
      <w:pPr>
        <w:numPr>
          <w:ilvl w:val="0"/>
          <w:numId w:val="1004"/>
        </w:numPr>
        <w:pStyle w:val="Compact"/>
      </w:pPr>
      <w:r>
        <w:rPr>
          <w:bCs/>
          <w:b/>
        </w:rPr>
        <w:t xml:space="preserve">Candidate Quality Score:</w:t>
      </w:r>
      <w:r>
        <w:t xml:space="preserve"> </w:t>
      </w:r>
      <w:r>
        <w:t xml:space="preserve">Measured via technical assessment pass rates (&gt;85% target)</w:t>
      </w:r>
    </w:p>
    <w:p>
      <w:pPr>
        <w:numPr>
          <w:ilvl w:val="0"/>
          <w:numId w:val="1004"/>
        </w:numPr>
        <w:pStyle w:val="Compact"/>
      </w:pPr>
      <w:r>
        <w:rPr>
          <w:bCs/>
          <w:b/>
        </w:rPr>
        <w:t xml:space="preserve">Employer Brand Health:</w:t>
      </w:r>
      <w:r>
        <w:t xml:space="preserve"> </w:t>
      </w:r>
      <w:r>
        <w:t xml:space="preserve">Social sentiment tracking on "Marine Engineer China Guangzhou" keywords</w:t>
      </w:r>
    </w:p>
    <w:p>
      <w:pPr>
        <w:numPr>
          <w:ilvl w:val="0"/>
          <w:numId w:val="1004"/>
        </w:numPr>
        <w:pStyle w:val="Compact"/>
      </w:pPr>
      <w:r>
        <w:rPr>
          <w:bCs/>
          <w:b/>
        </w:rPr>
        <w:t xml:space="preserve">Talent Retention Rate:</w:t>
      </w:r>
      <w:r>
        <w:t xml:space="preserve"> </w:t>
      </w:r>
      <w:r>
        <w:t xml:space="preserve">Target 80% after 12 months through continuous career development</w:t>
      </w:r>
    </w:p>
    <w:bookmarkEnd w:id="31"/>
    <w:bookmarkStart w:id="32" w:name="closing-strategic-insight"/>
    <w:p>
      <w:pPr>
        <w:pStyle w:val="Heading2"/>
      </w:pPr>
      <w:r>
        <w:t xml:space="preserve">Closing Strategic Insight</w:t>
      </w:r>
    </w:p>
    <w:p>
      <w:pPr>
        <w:pStyle w:val="FirstParagraph"/>
      </w:pPr>
      <w:r>
        <w:t xml:space="preserve">This Marketing Plan transcends conventional recruitment by transforming China Guangzhou into an irresistible magnet for Marine Engineers. By embedding our value proposition within Guangzhou's identity as the "Maritime Capital of Asia," we position the city not just as a workplace, but as a career catalyst. The plan directly addresses critical pain points: language barriers, cultural adjustment, and career progression gaps that plague international marine engineering talent. As Guangzhou expands its role in global maritime supply chains – including pioneering projects like the $10 billion Nansha LNG Terminal – this Marketing Plan ensures we secure the top-tier Marine Engineers who will drive these initiatives to success. The integrated approach of digital precision, cultural intelligence, and strategic industry alignment makes this not merely a recruitment strategy, but a cornerstone of Guangzhou's sustainable marine engineering leadership for decades to come.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China Guangzhou</dc:title>
  <dc:creator/>
  <dc:language>en</dc:language>
  <cp:keywords/>
  <dcterms:created xsi:type="dcterms:W3CDTF">2026-07-23T17:18:50Z</dcterms:created>
  <dcterms:modified xsi:type="dcterms:W3CDTF">2026-07-23T17:18:50Z</dcterms:modified>
</cp:coreProperties>
</file>

<file path=docProps/custom.xml><?xml version="1.0" encoding="utf-8"?>
<Properties xmlns="http://schemas.openxmlformats.org/officeDocument/2006/custom-properties" xmlns:vt="http://schemas.openxmlformats.org/officeDocument/2006/docPropsVTypes"/>
</file>