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6246386705ac934a94e02fa3a608fbb4f8854c6"/>
    <w:p>
      <w:pPr>
        <w:pStyle w:val="Heading1"/>
      </w:pPr>
      <w:r>
        <w:t xml:space="preserve">Strategic Marketing Plan for Marine Engineer Services in France, Lyon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Marine Engineer services within the dynamic industrial and logistical hub of Lyon, France. Recognizing Lyon's unique position as a landlocked metropolis situated at the confluence of the Rhône and Saône rivers, this plan focuses on leveraging France’s extensive inland waterway network rather than coastal marine engineering. The strategy positions Lyon as a pivotal center for specialized Marine Engineer expertise in riverine infrastructure, sustainable navigation, and port logistics—addressing critical needs for France’s €28 billion inland waterways sector.</w:t>
      </w:r>
    </w:p>
    <w:bookmarkEnd w:id="20"/>
    <w:bookmarkStart w:id="21" w:name="X26408e938a2fb3a622adb67cbdeabeda19a0a2e"/>
    <w:p>
      <w:pPr>
        <w:pStyle w:val="Heading2"/>
      </w:pPr>
      <w:r>
        <w:t xml:space="preserve">Market Analysis: Lyon's Inland Waterway Imperative</w:t>
      </w:r>
    </w:p>
    <w:p>
      <w:pPr>
        <w:pStyle w:val="FirstParagraph"/>
      </w:pPr>
      <w:r>
        <w:t xml:space="preserve">Lyon’s strategic location transforms its geographical constraints into a competitive advantage. As the heart of Europe’s largest river transport corridor, Lyon serves as the gateway to France’s 70,000-km inland waterway network (including the Rhône-Saône Canal), handling over 25% of France’s freight traffic. This presents a high-demand market for certified Marine Engineers specializing in river navigation systems, lock operations optimization, and barge infrastructure—far beyond traditional coastal marine roles. Current challenges include aging infrastructure (30% of locks require modernization), environmental compliance pressures (EU’s Water Framework Directive), and rising demand for sustainable freight solutions. France’s "2050 Climate Neutrality" target further accelerates investment in green river transport, creating an urgent need for Marine Engineer expertise directly aligned with Lyon's operational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Segments:</w:t>
      </w:r>
    </w:p>
    <w:p>
      <w:pPr>
        <w:numPr>
          <w:ilvl w:val="0"/>
          <w:numId w:val="1001"/>
        </w:numPr>
        <w:pStyle w:val="Compact"/>
      </w:pPr>
      <w:r>
        <w:rPr>
          <w:iCs/>
          <w:i/>
        </w:rPr>
        <w:t xml:space="preserve">Lyon Metropolitan Port Authority (Port de Lyon):</w:t>
      </w:r>
      <w:r>
        <w:t xml:space="preserve"> </w:t>
      </w:r>
      <w:r>
        <w:t xml:space="preserve">Seeking engineers for dredging projects, lock automation, and port expansion (e.g., 2025 Saône River Terminal development).</w:t>
      </w:r>
    </w:p>
    <w:p>
      <w:pPr>
        <w:numPr>
          <w:ilvl w:val="0"/>
          <w:numId w:val="1001"/>
        </w:numPr>
        <w:pStyle w:val="Compact"/>
      </w:pPr>
      <w:r>
        <w:rPr>
          <w:iCs/>
          <w:i/>
        </w:rPr>
        <w:t xml:space="preserve">Inland Freight Operators (e.g., Bolloré Logistics, Groupe Marne):</w:t>
      </w:r>
      <w:r>
        <w:t xml:space="preserve"> </w:t>
      </w:r>
      <w:r>
        <w:t xml:space="preserve">Needing Marine Engineers to optimize fleet efficiency and comply with new emissions regulations.</w:t>
      </w:r>
    </w:p>
    <w:p>
      <w:pPr>
        <w:numPr>
          <w:ilvl w:val="0"/>
          <w:numId w:val="1001"/>
        </w:numPr>
        <w:pStyle w:val="Compact"/>
      </w:pPr>
      <w:r>
        <w:rPr>
          <w:iCs/>
          <w:i/>
        </w:rPr>
        <w:t xml:space="preserve">French National Waterways (Voies Navigables de France - VNF):</w:t>
      </w:r>
      <w:r>
        <w:t xml:space="preserve"> </w:t>
      </w:r>
      <w:r>
        <w:t xml:space="preserve">Requiring specialists for hydrological surveys and flood-resilient infrastructure.</w:t>
      </w:r>
    </w:p>
    <w:p>
      <w:pPr>
        <w:numPr>
          <w:ilvl w:val="0"/>
          <w:numId w:val="1001"/>
        </w:numPr>
        <w:pStyle w:val="Compact"/>
      </w:pPr>
      <w:r>
        <w:rPr>
          <w:iCs/>
          <w:i/>
        </w:rPr>
        <w:t xml:space="preserve">Lyon-Based Engineering Firms:</w:t>
      </w:r>
      <w:r>
        <w:t xml:space="preserve"> </w:t>
      </w:r>
      <w:r>
        <w:t xml:space="preserve">Partnering for specialized Marine Engineer support on river projects.</w:t>
      </w:r>
    </w:p>
    <w:p>
      <w:pPr>
        <w:pStyle w:val="FirstParagraph"/>
      </w:pPr>
      <w:r>
        <w:rPr>
          <w:bCs/>
          <w:b/>
        </w:rPr>
        <w:t xml:space="preserve">Value Proposition:</w:t>
      </w:r>
      <w:r>
        <w:t xml:space="preserve"> </w:t>
      </w:r>
      <w:r>
        <w:t xml:space="preserve">"Lyon-Ready Marine Engineering Solutions: Optimizing France’s Inland Waterways for Sustainable Freight &amp; Infrastructure Resilience." Our engineers deliver certified expertise in river navigation systems, environmental compliance, and digital twin modeling for Lyon's unique Rhône-Saône corridor—reducing operational costs by 18% on average while ensuring full adherence to French waterway regulations.</w:t>
      </w:r>
    </w:p>
    <w:bookmarkEnd w:id="22"/>
    <w:bookmarkStart w:id="23" w:name="X8a03276d66d45985878bea078ea582f774eaa86"/>
    <w:p>
      <w:pPr>
        <w:pStyle w:val="Heading2"/>
      </w:pPr>
      <w:r>
        <w:t xml:space="preserve">Marketing Strategy: Hyper-Localized Approach</w:t>
      </w:r>
    </w:p>
    <w:p>
      <w:pPr>
        <w:pStyle w:val="FirstParagraph"/>
      </w:pPr>
      <w:r>
        <w:rPr>
          <w:bCs/>
          <w:b/>
        </w:rPr>
        <w:t xml:space="preserve">Leveraging Lyon’s Ecosystem:</w:t>
      </w:r>
    </w:p>
    <w:p>
      <w:pPr>
        <w:numPr>
          <w:ilvl w:val="0"/>
          <w:numId w:val="1002"/>
        </w:numPr>
        <w:pStyle w:val="Compact"/>
      </w:pPr>
      <w:r>
        <w:rPr>
          <w:iCs/>
          <w:i/>
        </w:rPr>
        <w:t xml:space="preserve">Geographical Targeting:</w:t>
      </w:r>
      <w:r>
        <w:t xml:space="preserve"> </w:t>
      </w:r>
      <w:r>
        <w:t xml:space="preserve">All campaigns prioritize "Marine Engineer Services in Lyon" with localized keywords ("Lyon river infrastructure", "Rhône Saône Marine Engineering") to capture regional search intent. Digital ads will geo-target Lyon, Saint-Priest, and Vénissieux within a 50km radius.</w:t>
      </w:r>
    </w:p>
    <w:p>
      <w:pPr>
        <w:numPr>
          <w:ilvl w:val="0"/>
          <w:numId w:val="1002"/>
        </w:numPr>
        <w:pStyle w:val="Compact"/>
      </w:pPr>
      <w:r>
        <w:rPr>
          <w:iCs/>
          <w:i/>
        </w:rPr>
        <w:t xml:space="preserve">Industry Partnerships:</w:t>
      </w:r>
      <w:r>
        <w:t xml:space="preserve"> </w:t>
      </w:r>
      <w:r>
        <w:t xml:space="preserve">Formal collaborations with INSA Lyon (engineering school), Ecole Centrale de Lyon, and the Chamber of Commerce (CCI Rhône-Alpes) for talent pipelines and joint research on river navigation tech. A pilot program with Port de Lyon will showcase real-time lock optimization case studies.</w:t>
      </w:r>
    </w:p>
    <w:p>
      <w:pPr>
        <w:numPr>
          <w:ilvl w:val="0"/>
          <w:numId w:val="1002"/>
        </w:numPr>
        <w:pStyle w:val="Compact"/>
      </w:pPr>
      <w:r>
        <w:rPr>
          <w:iCs/>
          <w:i/>
        </w:rPr>
        <w:t xml:space="preserve">Event Strategy:</w:t>
      </w:r>
      <w:r>
        <w:t xml:space="preserve"> </w:t>
      </w:r>
      <w:r>
        <w:t xml:space="preserve">Exclusive workshops at Lyon’s Cité Internationale des Congrès, featuring Marine Engineer-led sessions on "EU Waterway Compliance 2025" for local logistics firms. Participation in the annual Rhône Valley Logistics Summit (Lyon, October).</w:t>
      </w:r>
    </w:p>
    <w:bookmarkEnd w:id="23"/>
    <w:bookmarkStart w:id="24" w:name="X5de1c3b9b4665e8b8474b473041a7add0d3d602"/>
    <w:p>
      <w:pPr>
        <w:pStyle w:val="Heading2"/>
      </w:pPr>
      <w:r>
        <w:t xml:space="preserve">Tactical Implementation: Lyon-Focused Execution</w:t>
      </w:r>
    </w:p>
    <w:p>
      <w:pPr>
        <w:pStyle w:val="FirstParagraph"/>
      </w:pPr>
      <w:r>
        <w:rPr>
          <w:bCs/>
          <w:b/>
        </w:rPr>
        <w:t xml:space="preserve">Content Marketing:</w:t>
      </w:r>
      <w:r>
        <w:t xml:space="preserve"> </w:t>
      </w:r>
      <w:r>
        <w:t xml:space="preserve">Developing region-specific resources like "The Lyon River Transport Compliance Guide" and video case studies of Marine Engineer projects at the Port de Lyon. Content will emphasize France’s inland waterway regulations (e.g., French Waterways Code, Article L. 510-1) to build authority.</w:t>
      </w:r>
    </w:p>
    <w:p>
      <w:pPr>
        <w:pStyle w:val="BodyText"/>
      </w:pPr>
      <w:r>
        <w:rPr>
          <w:bCs/>
          <w:b/>
        </w:rPr>
        <w:t xml:space="preserve">Sales Strategy:</w:t>
      </w:r>
      <w:r>
        <w:t xml:space="preserve"> </w:t>
      </w:r>
      <w:r>
        <w:t xml:space="preserve">A dedicated "Lyon Account Manager" role—certified in both Marine Engineering and French waterway law—to handle local client needs with cultural fluency. Initial outreach will target the top 20 inland freight companies operating from Lyon via personalized consultations referencing their specific Rhône-Saône route challenges.</w:t>
      </w:r>
    </w:p>
    <w:p>
      <w:pPr>
        <w:pStyle w:val="BodyText"/>
      </w:pPr>
      <w:r>
        <w:rPr>
          <w:bCs/>
          <w:b/>
        </w:rPr>
        <w:t xml:space="preserve">Brand Positioning:</w:t>
      </w:r>
      <w:r>
        <w:t xml:space="preserve"> </w:t>
      </w:r>
      <w:r>
        <w:t xml:space="preserve">Differentiating through "Lyon-First" expertise: All Marine Engineer solutions include a customized risk assessment for Lyon’s seasonal flood patterns and port congestion hotspots. The brand tagline, "Engineering France’s Rivers from Lyon," underscores local relevance.</w:t>
      </w:r>
    </w:p>
    <w:bookmarkEnd w:id="24"/>
    <w:bookmarkStart w:id="25" w:name="performance-metrics-budget-allocation"/>
    <w:p>
      <w:pPr>
        <w:pStyle w:val="Heading2"/>
      </w:pPr>
      <w:r>
        <w:t xml:space="preserve">Performance Metrics &amp; Budget Allocation</w:t>
      </w:r>
    </w:p>
    <w:p>
      <w:pPr>
        <w:pStyle w:val="FirstParagraph"/>
      </w:pPr>
      <w:r>
        <w:rPr>
          <w:bCs/>
          <w:b/>
        </w:rPr>
        <w:t xml:space="preserve">KPIs:</w:t>
      </w:r>
    </w:p>
    <w:p>
      <w:pPr>
        <w:numPr>
          <w:ilvl w:val="0"/>
          <w:numId w:val="1003"/>
        </w:numPr>
        <w:pStyle w:val="Compact"/>
      </w:pPr>
      <w:r>
        <w:t xml:space="preserve">Acquire 15 new Marine Engineer service contracts within Lyon by Q4 2025 (target: €1.8M revenue)</w:t>
      </w:r>
    </w:p>
    <w:p>
      <w:pPr>
        <w:numPr>
          <w:ilvl w:val="0"/>
          <w:numId w:val="1003"/>
        </w:numPr>
        <w:pStyle w:val="Compact"/>
      </w:pPr>
      <w:r>
        <w:t xml:space="preserve">Secure 3 strategic partnerships with Lyon-based institutions (e.g., Port de Lyon, INSA) by end of Year 1</w:t>
      </w:r>
    </w:p>
    <w:p>
      <w:pPr>
        <w:numPr>
          <w:ilvl w:val="0"/>
          <w:numId w:val="1003"/>
        </w:numPr>
        <w:pStyle w:val="Compact"/>
      </w:pPr>
      <w:r>
        <w:t xml:space="preserve">Achieve 70% client retention rate via quarterly River Health Audits for existing contracts</w:t>
      </w:r>
    </w:p>
    <w:p>
      <w:pPr>
        <w:pStyle w:val="FirstParagraph"/>
      </w:pPr>
      <w:r>
        <w:rPr>
          <w:bCs/>
          <w:b/>
        </w:rPr>
        <w:t xml:space="preserve">Budget Breakdown (Year 1):</w:t>
      </w:r>
    </w:p>
    <w:p>
      <w:pPr>
        <w:numPr>
          <w:ilvl w:val="0"/>
          <w:numId w:val="1004"/>
        </w:numPr>
        <w:pStyle w:val="Compact"/>
      </w:pPr>
      <w:r>
        <w:t xml:space="preserve">40%: Localized digital campaigns &amp; SEO (Lyon-centric keywords)</w:t>
      </w:r>
    </w:p>
    <w:p>
      <w:pPr>
        <w:numPr>
          <w:ilvl w:val="0"/>
          <w:numId w:val="1004"/>
        </w:numPr>
        <w:pStyle w:val="Compact"/>
      </w:pPr>
      <w:r>
        <w:t xml:space="preserve">30%: Partnership development &amp; Lyon event participation</w:t>
      </w:r>
    </w:p>
    <w:p>
      <w:pPr>
        <w:numPr>
          <w:ilvl w:val="0"/>
          <w:numId w:val="1004"/>
        </w:numPr>
        <w:pStyle w:val="Compact"/>
      </w:pPr>
      <w:r>
        <w:t xml:space="preserve">20%: Content creation (case studies, compliance guides for France’s waterways)</w:t>
      </w:r>
    </w:p>
    <w:p>
      <w:pPr>
        <w:numPr>
          <w:ilvl w:val="0"/>
          <w:numId w:val="1004"/>
        </w:numPr>
        <w:pStyle w:val="Compact"/>
      </w:pPr>
      <w:r>
        <w:t xml:space="preserve">10%: Lyon-based sales team recruitment/training</w:t>
      </w:r>
    </w:p>
    <w:bookmarkEnd w:id="25"/>
    <w:bookmarkStart w:id="26" w:name="risk-mitigation-in-the-lyon-context"/>
    <w:p>
      <w:pPr>
        <w:pStyle w:val="Heading2"/>
      </w:pPr>
      <w:r>
        <w:t xml:space="preserve">Risk Mitigation in the Lyon Context</w:t>
      </w:r>
    </w:p>
    <w:p>
      <w:pPr>
        <w:pStyle w:val="FirstParagraph"/>
      </w:pPr>
      <w:r>
        <w:t xml:space="preserve">The primary risk—misalignment of "marine" with inland operations—is proactively addressed through:</w:t>
      </w:r>
    </w:p>
    <w:p>
      <w:pPr>
        <w:numPr>
          <w:ilvl w:val="0"/>
          <w:numId w:val="1005"/>
        </w:numPr>
        <w:pStyle w:val="Compact"/>
      </w:pPr>
      <w:r>
        <w:rPr>
          <w:iCs/>
          <w:i/>
        </w:rPr>
        <w:t xml:space="preserve">Brand Education:</w:t>
      </w:r>
      <w:r>
        <w:t xml:space="preserve"> </w:t>
      </w:r>
      <w:r>
        <w:t xml:space="preserve">All materials clarify that our Marine Engineers specialize in France’s waterways (not oceans), using visuals of Rhône River barges and Lyon locks.</w:t>
      </w:r>
    </w:p>
    <w:p>
      <w:pPr>
        <w:numPr>
          <w:ilvl w:val="0"/>
          <w:numId w:val="1005"/>
        </w:numPr>
        <w:pStyle w:val="Compact"/>
      </w:pPr>
      <w:r>
        <w:rPr>
          <w:iCs/>
          <w:i/>
        </w:rPr>
        <w:t xml:space="preserve">Certification Emphasis:</w:t>
      </w:r>
      <w:r>
        <w:t xml:space="preserve"> </w:t>
      </w:r>
      <w:r>
        <w:t xml:space="preserve">Highlighting partnerships with France’s National Institute for Inland Navigation (Institut national de la navigation intérieure) to validate expertise.</w:t>
      </w:r>
    </w:p>
    <w:p>
      <w:pPr>
        <w:numPr>
          <w:ilvl w:val="0"/>
          <w:numId w:val="1005"/>
        </w:numPr>
        <w:pStyle w:val="Compact"/>
      </w:pPr>
      <w:r>
        <w:rPr>
          <w:iCs/>
          <w:i/>
        </w:rPr>
        <w:t xml:space="preserve">Client Education:</w:t>
      </w:r>
      <w:r>
        <w:t xml:space="preserve"> </w:t>
      </w:r>
      <w:r>
        <w:t xml:space="preserve">Free "Waterway 101" webinars explaining how Lyon’s river infrastructure differs from coastal marine needs.</w:t>
      </w:r>
    </w:p>
    <w:bookmarkEnd w:id="26"/>
    <w:bookmarkStart w:id="27" w:name="conclusion-engineering-lyons-future"/>
    <w:p>
      <w:pPr>
        <w:pStyle w:val="Heading2"/>
      </w:pPr>
      <w:r>
        <w:t xml:space="preserve">Conclusion: Engineering Lyon’s Future</w:t>
      </w:r>
    </w:p>
    <w:p>
      <w:pPr>
        <w:pStyle w:val="FirstParagraph"/>
      </w:pPr>
      <w:r>
        <w:t xml:space="preserve">This Marketing Plan positions Marine Engineer services as indispensable to France’s inland waterway renaissance, with Lyon at the epicenter. By rejecting generic coastal marketing and embracing the city’s riverine identity, we create a uniquely relevant offering for French logistics leaders. Every campaign, partnership, and service will reinforce: In France Lyon, Marine Engineering means optimizing the Rhône-Saône corridor—not just for today’s freight needs, but as the cornerstone of sustainable European transport. The result is a self-sustaining market leadership position where Lyon’s geography becomes our greatest competitive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France, Lyon</dc:title>
  <dc:creator/>
  <dc:language>en</dc:language>
  <cp:keywords/>
  <dcterms:created xsi:type="dcterms:W3CDTF">2026-07-21T12:08:29Z</dcterms:created>
  <dcterms:modified xsi:type="dcterms:W3CDTF">2026-07-21T12:08:29Z</dcterms:modified>
</cp:coreProperties>
</file>

<file path=docProps/custom.xml><?xml version="1.0" encoding="utf-8"?>
<Properties xmlns="http://schemas.openxmlformats.org/officeDocument/2006/custom-properties" xmlns:vt="http://schemas.openxmlformats.org/officeDocument/2006/docPropsVTypes"/>
</file>