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Marketing</w:t>
      </w:r>
      <w:r>
        <w:t xml:space="preserve"> </w:t>
      </w:r>
      <w:r>
        <w:t xml:space="preserve">Plan:</w:t>
      </w:r>
      <w:r>
        <w:t xml:space="preserve"> </w:t>
      </w:r>
      <w:r>
        <w:t xml:space="preserve">Italy</w:t>
      </w:r>
      <w:r>
        <w:t xml:space="preserve"> </w:t>
      </w:r>
      <w:r>
        <w:t xml:space="preserve">Naples</w:t>
      </w:r>
    </w:p>
    <w:bookmarkStart w:id="29" w:name="Xbf5fce350a8c51dca7fe4f790a6db6597939583"/>
    <w:p>
      <w:pPr>
        <w:pStyle w:val="Heading1"/>
      </w:pPr>
      <w:r>
        <w:t xml:space="preserve">Comprehensive Marketing Plan for Marine Engineer Recruitment in Italy Naples</w:t>
      </w:r>
    </w:p>
    <w:bookmarkStart w:id="20" w:name="executive-summary"/>
    <w:p>
      <w:pPr>
        <w:pStyle w:val="Heading2"/>
      </w:pPr>
      <w:r>
        <w:t xml:space="preserve">Executive Summary</w:t>
      </w:r>
    </w:p>
    <w:p>
      <w:pPr>
        <w:pStyle w:val="FirstParagraph"/>
      </w:pPr>
      <w:r>
        <w:t xml:space="preserve">This strategic marketing plan outlines a targeted approach to attract top-tier Marine Engineers to fill critical positions within Naples' dynamic maritime sector. As Italy's second-largest port city and a pivotal hub for Mediterranean shipping, Naples presents unparalleled opportunities for marine engineering professionals. Our 12-month initiative leverages Naples' strategic location, industrial partnerships, and cultural assets to position the role as a career catalyst in one of Europe's most historically significant maritime centers. This plan ensures we reach qualified candidates through hyper-localized channels while emphasizing Naples' unique professional and lifestyle advantages.</w:t>
      </w:r>
    </w:p>
    <w:bookmarkEnd w:id="20"/>
    <w:bookmarkStart w:id="21" w:name="X4e0e7eb7d1e9e8d636fe29ed8fcc2e0f71e3cad"/>
    <w:p>
      <w:pPr>
        <w:pStyle w:val="Heading2"/>
      </w:pPr>
      <w:r>
        <w:t xml:space="preserve">Market Analysis: Italy Naples Maritime Sector</w:t>
      </w:r>
    </w:p>
    <w:p>
      <w:pPr>
        <w:pStyle w:val="FirstParagraph"/>
      </w:pPr>
      <w:r>
        <w:t xml:space="preserve">Naples operates at the heart of Italy's maritime economy, managing over 15% of national container traffic through the Port of Naples. The city hosts major shipyards (like Fincantieri's facilities), cruise terminals (home to MSC Mediterranean Shipping), and naval research institutions. Recent investments in port infrastructure—including €200M allocated for sustainable harbor modernization—have created an acute demand for certified Marine Engineers specializing in vessel propulsion systems, emissions compliance, and offshore renewable energy integration. The local talent pool remains underserved, with a 32% vacancy rate in marine engineering roles according to ISTAT 2023 data. Crucially, Naples offers cost-effective living (45% below Milan/Rome salaries) with exceptional cultural amenities—making it an attractive destination for engineers seeking professional growth without premium urban costs.</w:t>
      </w:r>
    </w:p>
    <w:bookmarkEnd w:id="21"/>
    <w:bookmarkStart w:id="22" w:name="target-audience"/>
    <w:p>
      <w:pPr>
        <w:pStyle w:val="Heading2"/>
      </w:pPr>
      <w:r>
        <w:t xml:space="preserve">Target Audience</w:t>
      </w:r>
    </w:p>
    <w:p>
      <w:pPr>
        <w:pStyle w:val="FirstParagraph"/>
      </w:pPr>
      <w:r>
        <w:t xml:space="preserve">We prioritize three key candidate segments:</w:t>
      </w:r>
    </w:p>
    <w:p>
      <w:pPr>
        <w:numPr>
          <w:ilvl w:val="0"/>
          <w:numId w:val="1001"/>
        </w:numPr>
        <w:pStyle w:val="Compact"/>
      </w:pPr>
      <w:r>
        <w:rPr>
          <w:bCs/>
          <w:b/>
        </w:rPr>
        <w:t xml:space="preserve">Mid-Career Engineers (5-10 years experience):</w:t>
      </w:r>
      <w:r>
        <w:t xml:space="preserve"> </w:t>
      </w:r>
      <w:r>
        <w:t xml:space="preserve">Italian nationals with marine engineering degrees from Naples' University of Naples Federico II or maritime academies, seeking leadership roles in Mediterranean shipping corridors.</w:t>
      </w:r>
    </w:p>
    <w:p>
      <w:pPr>
        <w:numPr>
          <w:ilvl w:val="0"/>
          <w:numId w:val="1001"/>
        </w:numPr>
        <w:pStyle w:val="Compact"/>
      </w:pPr>
      <w:r>
        <w:rPr>
          <w:bCs/>
          <w:b/>
        </w:rPr>
        <w:t xml:space="preserve">International Professionals:</w:t>
      </w:r>
      <w:r>
        <w:t xml:space="preserve"> </w:t>
      </w:r>
      <w:r>
        <w:t xml:space="preserve">EU/Non-EU engineers experienced in SOLAS regulations, targeting Naples as a gateway to the Mediterranean market.</w:t>
      </w:r>
    </w:p>
    <w:p>
      <w:pPr>
        <w:numPr>
          <w:ilvl w:val="0"/>
          <w:numId w:val="1001"/>
        </w:numPr>
        <w:pStyle w:val="Compact"/>
      </w:pPr>
      <w:r>
        <w:rPr>
          <w:bCs/>
          <w:b/>
        </w:rPr>
        <w:t xml:space="preserve">Recent Graduates:</w:t>
      </w:r>
      <w:r>
        <w:t xml:space="preserve"> </w:t>
      </w:r>
      <w:r>
        <w:t xml:space="preserve">Master's students from Italian maritime programs (e.g., Politecnico di Bari) seeking entry-level positions with structured career progression paths.</w:t>
      </w:r>
    </w:p>
    <w:bookmarkEnd w:id="22"/>
    <w:bookmarkStart w:id="23" w:name="unique-value-proposition"/>
    <w:p>
      <w:pPr>
        <w:pStyle w:val="Heading2"/>
      </w:pPr>
      <w:r>
        <w:t xml:space="preserve">Unique Value Proposition</w:t>
      </w:r>
    </w:p>
    <w:p>
      <w:pPr>
        <w:pStyle w:val="FirstParagraph"/>
      </w:pPr>
      <w:r>
        <w:t xml:space="preserve">Our Marine Engineer position in Italy Naples transcends standard employment—it offers a transformative professional journey anchored by:</w:t>
      </w:r>
    </w:p>
    <w:p>
      <w:pPr>
        <w:numPr>
          <w:ilvl w:val="0"/>
          <w:numId w:val="1002"/>
        </w:numPr>
        <w:pStyle w:val="Compact"/>
      </w:pPr>
      <w:r>
        <w:rPr>
          <w:bCs/>
          <w:b/>
        </w:rPr>
        <w:t xml:space="preserve">Strategic Location:</w:t>
      </w:r>
      <w:r>
        <w:t xml:space="preserve"> </w:t>
      </w:r>
      <w:r>
        <w:t xml:space="preserve">Proximity to 50+ active shipyards and the Mediterranean's busiest cruise hub, enabling hands-on experience with cutting-edge vessels.</w:t>
      </w:r>
    </w:p>
    <w:p>
      <w:pPr>
        <w:numPr>
          <w:ilvl w:val="0"/>
          <w:numId w:val="1002"/>
        </w:numPr>
        <w:pStyle w:val="Compact"/>
      </w:pPr>
      <w:r>
        <w:rPr>
          <w:bCs/>
          <w:b/>
        </w:rPr>
        <w:t xml:space="preserve">Industry Partnerships:</w:t>
      </w:r>
      <w:r>
        <w:t xml:space="preserve"> </w:t>
      </w:r>
      <w:r>
        <w:t xml:space="preserve">Direct collaboration with Fincantieri, Lloyd's Register, and Naples Port Authority for accelerated career development.</w:t>
      </w:r>
    </w:p>
    <w:p>
      <w:pPr>
        <w:numPr>
          <w:ilvl w:val="0"/>
          <w:numId w:val="1002"/>
        </w:numPr>
        <w:pStyle w:val="Compact"/>
      </w:pPr>
      <w:r>
        <w:rPr>
          <w:bCs/>
          <w:b/>
        </w:rPr>
        <w:t xml:space="preserve">Cultural Immersion:</w:t>
      </w:r>
      <w:r>
        <w:t xml:space="preserve"> </w:t>
      </w:r>
      <w:r>
        <w:t xml:space="preserve">Full integration into Naples' vibrant artistic heritage—living steps from historic sites like Castel dell'Ovo while working on modern marine infrastructure.</w:t>
      </w:r>
    </w:p>
    <w:bookmarkEnd w:id="23"/>
    <w:bookmarkStart w:id="24" w:name="marketing-strategies-tactics"/>
    <w:p>
      <w:pPr>
        <w:pStyle w:val="Heading2"/>
      </w:pPr>
      <w:r>
        <w:t xml:space="preserve">Marketing Strategies &amp; Tactics</w:t>
      </w:r>
    </w:p>
    <w:p>
      <w:pPr>
        <w:pStyle w:val="FirstParagraph"/>
      </w:pPr>
      <w:r>
        <w:rPr>
          <w:bCs/>
          <w:b/>
        </w:rPr>
        <w:t xml:space="preserve">Hyper-Local Digital Campaigns (40% of budget)</w:t>
      </w:r>
      <w:r>
        <w:br/>
      </w:r>
      <w:r>
        <w:t xml:space="preserve">We'll deploy Naples-centric digital strategies through:</w:t>
      </w:r>
    </w:p>
    <w:p>
      <w:pPr>
        <w:numPr>
          <w:ilvl w:val="0"/>
          <w:numId w:val="1003"/>
        </w:numPr>
        <w:pStyle w:val="Compact"/>
      </w:pPr>
      <w:r>
        <w:t xml:space="preserve">Geo-targeted LinkedIn ads emphasizing "Marine Engineer Jobs in Naples" with visuals of the port at sunset.</w:t>
      </w:r>
    </w:p>
    <w:p>
      <w:pPr>
        <w:numPr>
          <w:ilvl w:val="0"/>
          <w:numId w:val="1003"/>
        </w:numPr>
        <w:pStyle w:val="Compact"/>
      </w:pPr>
      <w:r>
        <w:t xml:space="preserve">Partnerships with Naples University career centers for exclusive job fairs at Federico II's Engineering Faculty (2 events/semester).</w:t>
      </w:r>
    </w:p>
    <w:p>
      <w:pPr>
        <w:numPr>
          <w:ilvl w:val="0"/>
          <w:numId w:val="1003"/>
        </w:numPr>
        <w:pStyle w:val="Compact"/>
      </w:pPr>
      <w:r>
        <w:t xml:space="preserve">A dedicated microsite (</w:t>
      </w:r>
      <w:r>
        <w:rPr>
          <w:iCs/>
          <w:i/>
        </w:rPr>
        <w:t xml:space="preserve">marinedrive.naples</w:t>
      </w:r>
      <w:r>
        <w:t xml:space="preserve">) featuring 360° virtual tours of port facilities and testimonials from current engineers in Naples.</w:t>
      </w:r>
    </w:p>
    <w:p>
      <w:pPr>
        <w:pStyle w:val="FirstParagraph"/>
      </w:pPr>
      <w:r>
        <w:rPr>
          <w:bCs/>
          <w:b/>
        </w:rPr>
        <w:t xml:space="preserve">Industry Immersion Events (30% of budget)</w:t>
      </w:r>
      <w:r>
        <w:br/>
      </w:r>
      <w:r>
        <w:t xml:space="preserve">We'll host Naples-specific experiential events:</w:t>
      </w:r>
    </w:p>
    <w:p>
      <w:pPr>
        <w:numPr>
          <w:ilvl w:val="0"/>
          <w:numId w:val="1004"/>
        </w:numPr>
        <w:pStyle w:val="Compact"/>
      </w:pPr>
      <w:r>
        <w:t xml:space="preserve">"Naples Maritime Innovation Night": Networking with shipyard leaders at historic sites like the Royal Palace of Caserta.</w:t>
      </w:r>
    </w:p>
    <w:p>
      <w:pPr>
        <w:numPr>
          <w:ilvl w:val="0"/>
          <w:numId w:val="1004"/>
        </w:numPr>
        <w:pStyle w:val="Compact"/>
      </w:pPr>
      <w:r>
        <w:t xml:space="preserve">Free certification workshops on Italian maritime regulations (co-hosted with CNAI) for local engineering graduates.</w:t>
      </w:r>
    </w:p>
    <w:p>
      <w:pPr>
        <w:pStyle w:val="FirstParagraph"/>
      </w:pPr>
      <w:r>
        <w:rPr>
          <w:bCs/>
          <w:b/>
        </w:rPr>
        <w:t xml:space="preserve">Cultural &amp; Community Integration (20% of budget)</w:t>
      </w:r>
      <w:r>
        <w:br/>
      </w:r>
      <w:r>
        <w:t xml:space="preserve">To highlight Naples' quality-of-life appeal:</w:t>
      </w:r>
    </w:p>
    <w:p>
      <w:pPr>
        <w:numPr>
          <w:ilvl w:val="0"/>
          <w:numId w:val="1005"/>
        </w:numPr>
        <w:pStyle w:val="Compact"/>
      </w:pPr>
      <w:r>
        <w:t xml:space="preserve">Video series "Life as a Marine Engineer in Naples" showcasing daily routines at the port followed by pizza nights in Spaccanapoli.</w:t>
      </w:r>
    </w:p>
    <w:p>
      <w:pPr>
        <w:numPr>
          <w:ilvl w:val="0"/>
          <w:numId w:val="1005"/>
        </w:numPr>
        <w:pStyle w:val="Compact"/>
      </w:pPr>
      <w:r>
        <w:t xml:space="preserve">Collaborations with local tourism boards for "Work &amp; Explore" packages including guided Vespa tours of coastal engineering sites.</w:t>
      </w:r>
    </w:p>
    <w:p>
      <w:pPr>
        <w:pStyle w:val="FirstParagraph"/>
      </w:pPr>
      <w:r>
        <w:rPr>
          <w:bCs/>
          <w:b/>
        </w:rPr>
        <w:t xml:space="preserve">Referral Program (10% of budget)</w:t>
      </w:r>
      <w:r>
        <w:br/>
      </w:r>
      <w:r>
        <w:t xml:space="preserve">Incentivizing current Naples-based engineers to refer qualified candidates with €2,500 bonuses and priority placement in the city's "Marine Talent Network."</w:t>
      </w:r>
    </w:p>
    <w:bookmarkEnd w:id="24"/>
    <w:bookmarkStart w:id="25" w:name="budget-allocation"/>
    <w:p>
      <w:pPr>
        <w:pStyle w:val="Heading2"/>
      </w:pPr>
      <w:r>
        <w:t xml:space="preserve">Budget Allocation</w:t>
      </w:r>
    </w:p>
    <w:p>
      <w:pPr>
        <w:pStyle w:val="FirstParagraph"/>
      </w:pPr>
      <w:r>
        <w:t xml:space="preserve">Total investment: €185,000 over 12 months.</w:t>
      </w:r>
    </w:p>
    <w:p>
      <w:pPr>
        <w:numPr>
          <w:ilvl w:val="0"/>
          <w:numId w:val="1006"/>
        </w:numPr>
        <w:pStyle w:val="Compact"/>
      </w:pPr>
      <w:r>
        <w:t xml:space="preserve">Digital Marketing: €74,000 (including geo-targeted ads and microsite development)</w:t>
      </w:r>
    </w:p>
    <w:p>
      <w:pPr>
        <w:numPr>
          <w:ilvl w:val="0"/>
          <w:numId w:val="1006"/>
        </w:numPr>
        <w:pStyle w:val="Compact"/>
      </w:pPr>
      <w:r>
        <w:t xml:space="preserve">Events &amp; Partnerships: €55,500 (venue rentals at Naples landmark sites)</w:t>
      </w:r>
    </w:p>
    <w:p>
      <w:pPr>
        <w:numPr>
          <w:ilvl w:val="0"/>
          <w:numId w:val="1006"/>
        </w:numPr>
        <w:pStyle w:val="Compact"/>
      </w:pPr>
      <w:r>
        <w:t xml:space="preserve">Creative Content: €37,000 (video production featuring Naples' maritime landscape)</w:t>
      </w:r>
    </w:p>
    <w:p>
      <w:pPr>
        <w:numPr>
          <w:ilvl w:val="0"/>
          <w:numId w:val="1006"/>
        </w:numPr>
        <w:pStyle w:val="Compact"/>
      </w:pPr>
      <w:r>
        <w:t xml:space="preserve">Referral Incentives: €18,500</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Naples' "Port of the Year" recognition for campaign launch; university partnerships activated.</w:t>
      </w:r>
    </w:p>
    <w:p>
      <w:pPr>
        <w:pStyle w:val="BodyText"/>
      </w:pPr>
      <w:r>
        <w:t xml:space="preserve">Q2 2024</w:t>
      </w:r>
    </w:p>
    <w:p>
      <w:pPr>
        <w:pStyle w:val="BodyText"/>
      </w:pPr>
      <w:r>
        <w:t xml:space="preserve">"Naples Maritime Innovation Night" event; microsite go-live with Naples port 360° tours.</w:t>
      </w:r>
    </w:p>
    <w:p>
      <w:pPr>
        <w:pStyle w:val="BodyText"/>
      </w:pPr>
      <w:r>
        <w:t xml:space="preserve">Q3 2024</w:t>
      </w:r>
    </w:p>
    <w:p>
      <w:pPr>
        <w:pStyle w:val="BodyText"/>
      </w:pPr>
      <w:r>
        <w:t xml:space="preserve">Launch "Work &amp; Explore" travel packages; mid-year referral program expansion.</w:t>
      </w:r>
    </w:p>
    <w:p>
      <w:pPr>
        <w:pStyle w:val="BodyText"/>
      </w:pPr>
      <w:r>
        <w:t xml:space="preserve">Q4 2024</w:t>
      </w:r>
    </w:p>
    <w:p>
      <w:pPr>
        <w:pStyle w:val="BodyText"/>
      </w:pPr>
      <w:r>
        <w:t xml:space="preserve">Campaign review using Naples-specific KPIs; preparation for 2025 recruitment cycle.</w:t>
      </w:r>
    </w:p>
    <w:bookmarkEnd w:id="26"/>
    <w:bookmarkStart w:id="27" w:name="key-performance-indicators"/>
    <w:p>
      <w:pPr>
        <w:pStyle w:val="Heading2"/>
      </w:pPr>
      <w:r>
        <w:t xml:space="preserve">Key Performance Indicators</w:t>
      </w:r>
    </w:p>
    <w:p>
      <w:pPr>
        <w:pStyle w:val="FirstParagraph"/>
      </w:pPr>
      <w:r>
        <w:t xml:space="preserve">We measure success through Naples-focused metrics:</w:t>
      </w:r>
    </w:p>
    <w:p>
      <w:pPr>
        <w:numPr>
          <w:ilvl w:val="0"/>
          <w:numId w:val="1007"/>
        </w:numPr>
        <w:pStyle w:val="Compact"/>
      </w:pPr>
      <w:r>
        <w:rPr>
          <w:bCs/>
          <w:b/>
        </w:rPr>
        <w:t xml:space="preserve">Candidate Quality:</w:t>
      </w:r>
      <w:r>
        <w:t xml:space="preserve"> </w:t>
      </w:r>
      <w:r>
        <w:t xml:space="preserve">Minimum 70% of applicants holding ISO 14001 certification (critical for Naples' port sustainability mandates).</w:t>
      </w:r>
    </w:p>
    <w:p>
      <w:pPr>
        <w:numPr>
          <w:ilvl w:val="0"/>
          <w:numId w:val="1007"/>
        </w:numPr>
        <w:pStyle w:val="Compact"/>
      </w:pPr>
      <w:r>
        <w:rPr>
          <w:bCs/>
          <w:b/>
        </w:rPr>
        <w:t xml:space="preserve">Local Engagement:</w:t>
      </w:r>
      <w:r>
        <w:t xml:space="preserve"> </w:t>
      </w:r>
      <w:r>
        <w:t xml:space="preserve">45%+ candidates sourced from Naples universities or regional engineering networks.</w:t>
      </w:r>
    </w:p>
    <w:p>
      <w:pPr>
        <w:numPr>
          <w:ilvl w:val="0"/>
          <w:numId w:val="1007"/>
        </w:numPr>
        <w:pStyle w:val="Compact"/>
      </w:pPr>
      <w:r>
        <w:rPr>
          <w:bCs/>
          <w:b/>
        </w:rPr>
        <w:t xml:space="preserve">Lifetime Value:</w:t>
      </w:r>
      <w:r>
        <w:t xml:space="preserve"> </w:t>
      </w:r>
      <w:r>
        <w:t xml:space="preserve">Target retention rate of ≥85% after 2 years (exceeding national marine engineering average of 68%).</w:t>
      </w:r>
    </w:p>
    <w:p>
      <w:pPr>
        <w:numPr>
          <w:ilvl w:val="0"/>
          <w:numId w:val="1007"/>
        </w:numPr>
        <w:pStyle w:val="Compact"/>
      </w:pPr>
      <w:r>
        <w:rPr>
          <w:bCs/>
          <w:b/>
        </w:rPr>
        <w:t xml:space="preserve">Cultural Integration:</w:t>
      </w:r>
      <w:r>
        <w:t xml:space="preserve"> </w:t>
      </w:r>
      <w:r>
        <w:t xml:space="preserve">90%+ satisfaction score on "Naples lifestyle" in post-hire surveys.</w:t>
      </w:r>
    </w:p>
    <w:bookmarkEnd w:id="27"/>
    <w:bookmarkStart w:id="28" w:name="conclusion-naples-as-the-strategic-hub"/>
    <w:p>
      <w:pPr>
        <w:pStyle w:val="Heading2"/>
      </w:pPr>
      <w:r>
        <w:t xml:space="preserve">Conclusion: Naples as the Strategic Hub</w:t>
      </w:r>
    </w:p>
    <w:p>
      <w:pPr>
        <w:pStyle w:val="FirstParagraph"/>
      </w:pPr>
      <w:r>
        <w:t xml:space="preserve">This Marketing Plan transforms the Marine Engineer role from a job into an immersive career narrative centered in Italy Naples. By embedding recruitment within Naples' maritime identity—its port infrastructure, cultural legacy, and community initiatives—we create a compelling value proposition that resonates with engineers seeking meaningful impact in Europe's most vibrant maritime city. The strategic alignment of our marketing with Naples' industrial priorities ensures not just candidate acquisition, but talent retention in a market where marine engineering expertise directly fuels the city's economic resilience. As Naples continues to modernize its port as a model for sustainable Mediterranean shipping, this plan positions us at the forefront of attracting engineers who will shape its maritime future.</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Marketing Plan: Italy Naples</dc:title>
  <dc:creator/>
  <dc:language>en</dc:language>
  <cp:keywords/>
  <dcterms:created xsi:type="dcterms:W3CDTF">2026-07-23T10:05:43Z</dcterms:created>
  <dcterms:modified xsi:type="dcterms:W3CDTF">2026-07-23T10:05:43Z</dcterms:modified>
</cp:coreProperties>
</file>

<file path=docProps/custom.xml><?xml version="1.0" encoding="utf-8"?>
<Properties xmlns="http://schemas.openxmlformats.org/officeDocument/2006/custom-properties" xmlns:vt="http://schemas.openxmlformats.org/officeDocument/2006/docPropsVTypes"/>
</file>