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3" w:name="Xb9391083201c8523cd025bef1a1a675c8fabc49"/>
    <w:p>
      <w:pPr>
        <w:pStyle w:val="Heading1"/>
      </w:pPr>
      <w:r>
        <w:t xml:space="preserve">Strategic Marketing Plan for Attracting Top Marine Engineer Talent in Netherlands Amsterdam</w:t>
      </w:r>
    </w:p>
    <w:bookmarkStart w:id="20" w:name="executive-summary"/>
    <w:p>
      <w:pPr>
        <w:pStyle w:val="Heading2"/>
      </w:pPr>
      <w:r>
        <w:t xml:space="preserve">1. Executive Summary</w:t>
      </w:r>
    </w:p>
    <w:p>
      <w:pPr>
        <w:pStyle w:val="FirstParagraph"/>
      </w:pPr>
      <w:r>
        <w:t xml:space="preserve">This comprehensive Marketing Plan outlines a targeted strategy to attract and recruit elite Marine Engineers to join our premier maritime operations in the Netherlands Amsterdam region. As the gateway to Europe's largest port complex, Amsterdam presents an unparalleled opportunity for innovative marine engineering talent. Our plan focuses on positioning the Netherlands Amsterdam location as the destination of choice for global Marine Engineer professionals seeking cutting-edge career opportunities within a dynamic, sustainability-driven maritime ecosystem.</w:t>
      </w:r>
    </w:p>
    <w:bookmarkEnd w:id="20"/>
    <w:bookmarkStart w:id="21" w:name="X04634cd0c7e88a62523a120d3ed528dbb4523b3"/>
    <w:p>
      <w:pPr>
        <w:pStyle w:val="Heading2"/>
      </w:pPr>
      <w:r>
        <w:t xml:space="preserve">2. Market Analysis: Netherlands Amsterdam Maritime Landscape</w:t>
      </w:r>
    </w:p>
    <w:p>
      <w:pPr>
        <w:pStyle w:val="FirstParagraph"/>
      </w:pPr>
      <w:r>
        <w:t xml:space="preserve">The Port of Amsterdam, Europe's third-largest port and a pivotal hub for international trade, drives immense demand for specialized Marine Engineers. With 95% of global trade transported by sea and the Dutch government prioritizing maritime innovation through initiatives like the "Maritime Cluster" program, the Netherlands Amsterdam region has become a magnet for marine engineering talent. Current market data reveals a 15% annual growth in specialized marine engineering roles across Amsterdam-based ports, shipping firms, and renewable energy projects (e.g., offshore wind farms). Key competitors include Rotterdam-based companies and German maritime firms, but Amsterdam's unique advantages—such as its compact urban port infrastructure, strong sustainability focus (60% of port operations carbon-neutral by 2030), and world-class educational institutions like Delft University of Technology—create a compelling value proposition.</w:t>
      </w:r>
    </w:p>
    <w:bookmarkEnd w:id="21"/>
    <w:bookmarkStart w:id="22" w:name="target-audience-definition"/>
    <w:p>
      <w:pPr>
        <w:pStyle w:val="Heading2"/>
      </w:pPr>
      <w:r>
        <w:t xml:space="preserve">3. Target Audience Definition</w:t>
      </w:r>
    </w:p>
    <w:p>
      <w:pPr>
        <w:pStyle w:val="FirstParagraph"/>
      </w:pPr>
      <w:r>
        <w:t xml:space="preserve">Our primary target audience comprises certified Marine Engineers with 3-10 years of experience seeking international opportunities, particularly:</w:t>
      </w:r>
    </w:p>
    <w:p>
      <w:pPr>
        <w:numPr>
          <w:ilvl w:val="0"/>
          <w:numId w:val="1001"/>
        </w:numPr>
        <w:pStyle w:val="Compact"/>
      </w:pPr>
      <w:r>
        <w:t xml:space="preserve">Mid-career engineers specializing in vessel design, propulsion systems, or port infrastructure (ages 30-45)</w:t>
      </w:r>
    </w:p>
    <w:p>
      <w:pPr>
        <w:numPr>
          <w:ilvl w:val="0"/>
          <w:numId w:val="1001"/>
        </w:numPr>
        <w:pStyle w:val="Compact"/>
      </w:pPr>
      <w:r>
        <w:t xml:space="preserve">Environmental engineering specialists interested in sustainable maritime solutions</w:t>
      </w:r>
    </w:p>
    <w:p>
      <w:pPr>
        <w:numPr>
          <w:ilvl w:val="0"/>
          <w:numId w:val="1001"/>
        </w:numPr>
        <w:pStyle w:val="Compact"/>
      </w:pPr>
      <w:r>
        <w:t xml:space="preserve">Professionals valuing work-life integration with access to Europe's cultural hubs</w:t>
      </w:r>
    </w:p>
    <w:p>
      <w:pPr>
        <w:pStyle w:val="FirstParagraph"/>
      </w:pPr>
      <w:r>
        <w:t xml:space="preserve">Secondary audiences include academic institutions (TU Delft, Amsterdam University of Applied Sciences) and professional networks (SNAME, IMarEST), serving as talent pipelines.</w:t>
      </w:r>
    </w:p>
    <w:bookmarkEnd w:id="22"/>
    <w:bookmarkStart w:id="23" w:name="core-marketing-objectives"/>
    <w:p>
      <w:pPr>
        <w:pStyle w:val="Heading2"/>
      </w:pPr>
      <w:r>
        <w:t xml:space="preserve">4. Core Marketing Objectives</w:t>
      </w:r>
    </w:p>
    <w:p>
      <w:pPr>
        <w:numPr>
          <w:ilvl w:val="0"/>
          <w:numId w:val="1002"/>
        </w:numPr>
        <w:pStyle w:val="Compact"/>
      </w:pPr>
      <w:r>
        <w:t xml:space="preserve">Attract 150+ qualified Marine Engineer applications within 6 months</w:t>
      </w:r>
    </w:p>
    <w:p>
      <w:pPr>
        <w:numPr>
          <w:ilvl w:val="0"/>
          <w:numId w:val="1002"/>
        </w:numPr>
        <w:pStyle w:val="Compact"/>
      </w:pPr>
      <w:r>
        <w:t xml:space="preserve">Reduce time-to-hire by 30% compared to industry benchmarks (currently 98 days)</w:t>
      </w:r>
    </w:p>
    <w:p>
      <w:pPr>
        <w:numPr>
          <w:ilvl w:val="0"/>
          <w:numId w:val="1002"/>
        </w:numPr>
        <w:pStyle w:val="Compact"/>
      </w:pPr>
      <w:r>
        <w:t xml:space="preserve">Position Netherlands Amsterdam as the #1 preferred location for marine engineering talent in Western Europe (measured via LinkedIn Talent Insights surveys)</w:t>
      </w:r>
    </w:p>
    <w:p>
      <w:pPr>
        <w:numPr>
          <w:ilvl w:val="0"/>
          <w:numId w:val="1002"/>
        </w:numPr>
        <w:pStyle w:val="Compact"/>
      </w:pPr>
      <w:r>
        <w:t xml:space="preserve">Secure a 25% increase in applications from non-Dutch EU candidates</w:t>
      </w:r>
    </w:p>
    <w:bookmarkEnd w:id="23"/>
    <w:bookmarkStart w:id="27" w:name="integrated-marketing-strategies-tactics"/>
    <w:p>
      <w:pPr>
        <w:pStyle w:val="Heading2"/>
      </w:pPr>
      <w:r>
        <w:t xml:space="preserve">5. Integrated Marketing Strategies &amp; Tactics</w:t>
      </w:r>
    </w:p>
    <w:bookmarkStart w:id="24" w:name="digital-talent-branding-online-presence"/>
    <w:p>
      <w:pPr>
        <w:pStyle w:val="Heading3"/>
      </w:pPr>
      <w:r>
        <w:t xml:space="preserve">5.1 Digital Talent Branding (Online Presence)</w:t>
      </w:r>
    </w:p>
    <w:p>
      <w:pPr>
        <w:pStyle w:val="FirstParagraph"/>
      </w:pPr>
      <w:r>
        <w:t xml:space="preserve">We will develop a dedicated microsite (</w:t>
      </w:r>
      <w:r>
        <w:rPr>
          <w:iCs/>
          <w:i/>
        </w:rPr>
        <w:t xml:space="preserve">www.netherlandsamsterdam-marineengineer.com</w:t>
      </w:r>
      <w:r>
        <w:t xml:space="preserve">) showcasing Amsterdam's maritime ecosystem through immersive content:</w:t>
      </w:r>
    </w:p>
    <w:p>
      <w:pPr>
        <w:numPr>
          <w:ilvl w:val="0"/>
          <w:numId w:val="1003"/>
        </w:numPr>
        <w:pStyle w:val="Compact"/>
      </w:pPr>
      <w:r>
        <w:t xml:space="preserve">Virtual tours of Port of Amsterdam facilities and sustainable projects</w:t>
      </w:r>
    </w:p>
    <w:p>
      <w:pPr>
        <w:numPr>
          <w:ilvl w:val="0"/>
          <w:numId w:val="1003"/>
        </w:numPr>
        <w:pStyle w:val="Compact"/>
      </w:pPr>
      <w:r>
        <w:t xml:space="preserve">Video testimonials from current Marine Engineers discussing career growth in Amsterdam</w:t>
      </w:r>
    </w:p>
    <w:p>
      <w:pPr>
        <w:numPr>
          <w:ilvl w:val="0"/>
          <w:numId w:val="1003"/>
        </w:numPr>
        <w:pStyle w:val="Compact"/>
      </w:pPr>
      <w:r>
        <w:t xml:space="preserve">Interactive maps highlighting cultural amenities (e.g., proximity to Anne Frank House, canal-side housing)</w:t>
      </w:r>
    </w:p>
    <w:bookmarkEnd w:id="24"/>
    <w:bookmarkStart w:id="25" w:name="strategic-partnerships-events"/>
    <w:p>
      <w:pPr>
        <w:pStyle w:val="Heading3"/>
      </w:pPr>
      <w:r>
        <w:t xml:space="preserve">5.2 Strategic Partnerships &amp; Events</w:t>
      </w:r>
    </w:p>
    <w:p>
      <w:pPr>
        <w:pStyle w:val="FirstParagraph"/>
      </w:pPr>
      <w:r>
        <w:t xml:space="preserve">Leveraging the Netherlands' strong maritime network:</w:t>
      </w:r>
    </w:p>
    <w:p>
      <w:pPr>
        <w:numPr>
          <w:ilvl w:val="0"/>
          <w:numId w:val="1004"/>
        </w:numPr>
        <w:pStyle w:val="Compact"/>
      </w:pPr>
      <w:r>
        <w:t xml:space="preserve">Exclusive sponsorships at Amsterdam Maritime Week (10,000+ attendees)</w:t>
      </w:r>
    </w:p>
    <w:p>
      <w:pPr>
        <w:numPr>
          <w:ilvl w:val="0"/>
          <w:numId w:val="1004"/>
        </w:numPr>
        <w:pStyle w:val="Compact"/>
      </w:pPr>
      <w:r>
        <w:t xml:space="preserve">Campus recruitment drives at TU Delft’s Marine Engineering department</w:t>
      </w:r>
    </w:p>
    <w:p>
      <w:pPr>
        <w:numPr>
          <w:ilvl w:val="0"/>
          <w:numId w:val="1004"/>
        </w:numPr>
        <w:pStyle w:val="Compact"/>
      </w:pPr>
      <w:r>
        <w:t xml:space="preserve">Co-hosted webinars with Royal Netherlands Navy on "Innovations in Coastal Engineering"</w:t>
      </w:r>
    </w:p>
    <w:bookmarkEnd w:id="25"/>
    <w:bookmarkStart w:id="26" w:name="personalized-candidate-experience"/>
    <w:p>
      <w:pPr>
        <w:pStyle w:val="Heading3"/>
      </w:pPr>
      <w:r>
        <w:t xml:space="preserve">5.3 Personalized Candidate Experience</w:t>
      </w:r>
    </w:p>
    <w:p>
      <w:pPr>
        <w:pStyle w:val="FirstParagraph"/>
      </w:pPr>
      <w:r>
        <w:t xml:space="preserve">Our recruitment journey will emphasize Amsterdam's unique advantages:</w:t>
      </w:r>
    </w:p>
    <w:p>
      <w:pPr>
        <w:numPr>
          <w:ilvl w:val="0"/>
          <w:numId w:val="1005"/>
        </w:numPr>
        <w:pStyle w:val="Compact"/>
      </w:pPr>
      <w:r>
        <w:t xml:space="preserve">Dedicated relocation support: Hassle-free visa processing, housing assistance, and Dutch language basics</w:t>
      </w:r>
    </w:p>
    <w:p>
      <w:pPr>
        <w:numPr>
          <w:ilvl w:val="0"/>
          <w:numId w:val="1005"/>
        </w:numPr>
        <w:pStyle w:val="Compact"/>
      </w:pPr>
      <w:r>
        <w:t xml:space="preserve">"Amsterdam Marine Engineer" career path visualizer showing growth to leadership roles within 3 years</w:t>
      </w:r>
    </w:p>
    <w:p>
      <w:pPr>
        <w:numPr>
          <w:ilvl w:val="0"/>
          <w:numId w:val="1005"/>
        </w:numPr>
        <w:pStyle w:val="Compact"/>
      </w:pPr>
      <w:r>
        <w:t xml:space="preserve">Sustainability-focused perks: 50% subsidy for e-bike commuting and participation in port carbon-reduction initiatives</w:t>
      </w:r>
    </w:p>
    <w:bookmarkEnd w:id="26"/>
    <w:bookmarkEnd w:id="27"/>
    <w:bookmarkStart w:id="28" w:name="budget-allocation-total-148500"/>
    <w:p>
      <w:pPr>
        <w:pStyle w:val="Heading2"/>
      </w:pPr>
      <w:r>
        <w:t xml:space="preserve">6. Budget Allocation (Total: €148,500)</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Marketing &amp; Microsite Development</w:t>
      </w:r>
    </w:p>
    <w:p>
      <w:pPr>
        <w:pStyle w:val="BodyText"/>
      </w:pPr>
      <w:r>
        <w:t xml:space="preserve">€45,000</w:t>
      </w:r>
    </w:p>
    <w:p>
      <w:pPr>
        <w:pStyle w:val="BodyText"/>
      </w:pPr>
      <w:r>
        <w:t xml:space="preserve">70% of qualified applications (via SEO/LinkedIn ads)</w:t>
      </w:r>
    </w:p>
    <w:p>
      <w:pPr>
        <w:pStyle w:val="BodyText"/>
      </w:pPr>
      <w:r>
        <w:t xml:space="preserve">Talent Events &amp; Sponsorships</w:t>
      </w:r>
    </w:p>
    <w:p>
      <w:pPr>
        <w:pStyle w:val="BodyText"/>
      </w:pPr>
      <w:r>
        <w:t xml:space="preserve">€38,500</w:t>
      </w:r>
    </w:p>
    <w:p>
      <w:pPr>
        <w:pStyle w:val="BodyText"/>
      </w:pPr>
      <w:r>
        <w:t xml:space="preserve">New candidate acquisition through live engagement</w:t>
      </w:r>
    </w:p>
    <w:p>
      <w:pPr>
        <w:pStyle w:val="BodyText"/>
      </w:pPr>
      <w:r>
        <w:t xml:space="preserve">Partnership Development (Universities/Clusters)</w:t>
      </w:r>
    </w:p>
    <w:p>
      <w:pPr>
        <w:pStyle w:val="BodyText"/>
      </w:pPr>
      <w:r>
        <w:t xml:space="preserve">€25,000</w:t>
      </w:r>
    </w:p>
    <w:p>
      <w:pPr>
        <w:pStyle w:val="BodyText"/>
      </w:pPr>
      <w:r>
        <w:t xml:space="preserve">15% of applications from academic pipelines</w:t>
      </w:r>
    </w:p>
    <w:p>
      <w:pPr>
        <w:pStyle w:val="BodyText"/>
      </w:pPr>
      <w:r>
        <w:t xml:space="preserve">Candidate Experience Enhancement</w:t>
      </w:r>
    </w:p>
    <w:p>
      <w:pPr>
        <w:pStyle w:val="BodyText"/>
      </w:pPr>
      <w:r>
        <w:t xml:space="preserve">€30,000</w:t>
      </w:r>
    </w:p>
    <w:p>
      <w:pPr>
        <w:pStyle w:val="BodyText"/>
      </w:pPr>
      <w:r>
        <w:t xml:space="preserve">Raise candidate satisfaction score to 4.7/5 (vs industry avg. 3.9)</w:t>
      </w:r>
    </w:p>
    <w:p>
      <w:pPr>
        <w:pStyle w:val="BodyText"/>
      </w:pPr>
      <w:r>
        <w:t xml:space="preserve">Evaluation &amp; Analytics Tools</w:t>
      </w:r>
    </w:p>
    <w:p>
      <w:pPr>
        <w:pStyle w:val="BodyText"/>
      </w:pPr>
      <w:r>
        <w:t xml:space="preserve">€10,000</w:t>
      </w:r>
    </w:p>
    <w:p>
      <w:pPr>
        <w:pStyle w:val="BodyText"/>
      </w:pPr>
      <w:r>
        <w:t xml:space="preserve">Real-time tracking of campaign effectiveness</w:t>
      </w:r>
    </w:p>
    <w:bookmarkEnd w:id="28"/>
    <w:bookmarkStart w:id="29" w:name="implementation-timeline-6-month-rollout"/>
    <w:p>
      <w:pPr>
        <w:pStyle w:val="Heading2"/>
      </w:pPr>
      <w:r>
        <w:t xml:space="preserve">7. Implementation Timeline (6-Month Rollout)</w:t>
      </w:r>
    </w:p>
    <w:p>
      <w:pPr>
        <w:pStyle w:val="FirstParagraph"/>
      </w:pPr>
      <w:r>
        <w:rPr>
          <w:bCs/>
          <w:b/>
        </w:rPr>
        <w:t xml:space="preserve">Month 1-2:</w:t>
      </w:r>
      <w:r>
        <w:t xml:space="preserve"> </w:t>
      </w:r>
      <w:r>
        <w:t xml:space="preserve">Microsite launch + TU Delft partnership activation</w:t>
      </w:r>
      <w:r>
        <w:br/>
      </w:r>
      <w:r>
        <w:rPr>
          <w:bCs/>
          <w:b/>
        </w:rPr>
        <w:t xml:space="preserve">Month 3:</w:t>
      </w:r>
      <w:r>
        <w:t xml:space="preserve"> </w:t>
      </w:r>
      <w:r>
        <w:t xml:space="preserve">Amsterdam Maritime Week sponsorship + targeted LinkedIn campaign targeting EU engineers</w:t>
      </w:r>
      <w:r>
        <w:br/>
      </w:r>
      <w:r>
        <w:rPr>
          <w:bCs/>
          <w:b/>
        </w:rPr>
        <w:t xml:space="preserve">Month 4-5:</w:t>
      </w:r>
      <w:r>
        <w:t xml:space="preserve"> </w:t>
      </w:r>
      <w:r>
        <w:t xml:space="preserve">Campus events across Dutch universities; first cohort of relocation support packages launched</w:t>
      </w:r>
      <w:r>
        <w:br/>
      </w:r>
      <w:r>
        <w:rPr>
          <w:bCs/>
          <w:b/>
        </w:rPr>
        <w:t xml:space="preserve">Month 6:</w:t>
      </w:r>
      <w:r>
        <w:t xml:space="preserve"> </w:t>
      </w:r>
      <w:r>
        <w:t xml:space="preserve">Performance review with KPI benchmarking against Rotterdam/Amsterdam competitors</w:t>
      </w:r>
    </w:p>
    <w:bookmarkEnd w:id="29"/>
    <w:bookmarkStart w:id="30" w:name="success-metrics-evaluation"/>
    <w:p>
      <w:pPr>
        <w:pStyle w:val="Heading2"/>
      </w:pPr>
      <w:r>
        <w:t xml:space="preserve">8. Success Metrics &amp; Evaluation</w:t>
      </w:r>
    </w:p>
    <w:p>
      <w:pPr>
        <w:pStyle w:val="FirstParagraph"/>
      </w:pPr>
      <w:r>
        <w:t xml:space="preserve">We will track real-time performance through:</w:t>
      </w:r>
    </w:p>
    <w:p>
      <w:pPr>
        <w:numPr>
          <w:ilvl w:val="0"/>
          <w:numId w:val="1006"/>
        </w:numPr>
        <w:pStyle w:val="Compact"/>
      </w:pPr>
      <w:r>
        <w:rPr>
          <w:iCs/>
          <w:i/>
        </w:rPr>
        <w:t xml:space="preserve">Talent Acquisition Metrics:</w:t>
      </w:r>
      <w:r>
        <w:t xml:space="preserve"> </w:t>
      </w:r>
      <w:r>
        <w:t xml:space="preserve">Application volume, quality score (based on technical assessment), time-to-hire</w:t>
      </w:r>
    </w:p>
    <w:p>
      <w:pPr>
        <w:numPr>
          <w:ilvl w:val="0"/>
          <w:numId w:val="1006"/>
        </w:numPr>
        <w:pStyle w:val="Compact"/>
      </w:pPr>
      <w:r>
        <w:rPr>
          <w:iCs/>
          <w:i/>
        </w:rPr>
        <w:t xml:space="preserve">Talent Experience Metrics:</w:t>
      </w:r>
      <w:r>
        <w:t xml:space="preserve"> </w:t>
      </w:r>
      <w:r>
        <w:t xml:space="preserve">Candidate satisfaction surveys (post-interview), relocation success rate</w:t>
      </w:r>
    </w:p>
    <w:p>
      <w:pPr>
        <w:numPr>
          <w:ilvl w:val="0"/>
          <w:numId w:val="1006"/>
        </w:numPr>
        <w:pStyle w:val="Compact"/>
      </w:pPr>
      <w:r>
        <w:rPr>
          <w:iCs/>
          <w:i/>
        </w:rPr>
        <w:t xml:space="preserve">Market Positioning Metrics:</w:t>
      </w:r>
      <w:r>
        <w:t xml:space="preserve"> </w:t>
      </w:r>
      <w:r>
        <w:t xml:space="preserve">Social media engagement on #AmsterdamMarineEngineer, brand search volume in EU maritime communities</w:t>
      </w:r>
    </w:p>
    <w:p>
      <w:pPr>
        <w:pStyle w:val="FirstParagraph"/>
      </w:pPr>
      <w:r>
        <w:t xml:space="preserve">Monthly reviews against our objectives will enable agile adjustments—e.g., if non-Dutch applications lag, we'll deploy targeted French/German language content.</w:t>
      </w:r>
    </w:p>
    <w:bookmarkEnd w:id="30"/>
    <w:bookmarkStart w:id="31" w:name="Xab1645babd2afcb71c57522a29179ed761721d4"/>
    <w:p>
      <w:pPr>
        <w:pStyle w:val="Heading2"/>
      </w:pPr>
      <w:r>
        <w:t xml:space="preserve">9. Why Netherlands Amsterdam is the Ideal Location for Marine Engineers</w:t>
      </w:r>
    </w:p>
    <w:p>
      <w:pPr>
        <w:pStyle w:val="FirstParagraph"/>
      </w:pPr>
      <w:r>
        <w:t xml:space="preserve">This Marketing Plan capitalizes on Amsterdam's unique ecosystem where a Marine Engineer's technical expertise directly impacts global trade and sustainability. As Europe's most innovative port, we offer:</w:t>
      </w:r>
    </w:p>
    <w:p>
      <w:pPr>
        <w:numPr>
          <w:ilvl w:val="0"/>
          <w:numId w:val="1007"/>
        </w:numPr>
        <w:pStyle w:val="Compact"/>
      </w:pPr>
      <w:r>
        <w:rPr>
          <w:bCs/>
          <w:b/>
        </w:rPr>
        <w:t xml:space="preserve">Future-Proof Work:</w:t>
      </w:r>
      <w:r>
        <w:t xml:space="preserve"> </w:t>
      </w:r>
      <w:r>
        <w:t xml:space="preserve">Direct involvement in projects like the €1.2B Port of Amsterdam Smart Harbor initiative</w:t>
      </w:r>
    </w:p>
    <w:p>
      <w:pPr>
        <w:numPr>
          <w:ilvl w:val="0"/>
          <w:numId w:val="1007"/>
        </w:numPr>
        <w:pStyle w:val="Compact"/>
      </w:pPr>
      <w:r>
        <w:rPr>
          <w:bCs/>
          <w:b/>
        </w:rPr>
        <w:t xml:space="preserve">Cultural Excellence:</w:t>
      </w:r>
      <w:r>
        <w:t xml:space="preserve"> </w:t>
      </w:r>
      <w:r>
        <w:t xml:space="preserve">World-class arts, cycling infrastructure (40% of commuters use bikes), and 30+ languages spoken</w:t>
      </w:r>
    </w:p>
    <w:p>
      <w:pPr>
        <w:numPr>
          <w:ilvl w:val="0"/>
          <w:numId w:val="1007"/>
        </w:numPr>
        <w:pStyle w:val="Compact"/>
      </w:pPr>
      <w:r>
        <w:rPr>
          <w:bCs/>
          <w:b/>
        </w:rPr>
        <w:t xml:space="preserve">Global Mobility:</w:t>
      </w:r>
      <w:r>
        <w:t xml:space="preserve"> </w:t>
      </w:r>
      <w:r>
        <w:t xml:space="preserve">5-hour flight access to all major European cities via Amsterdam Schiphol Airport</w:t>
      </w:r>
    </w:p>
    <w:bookmarkEnd w:id="31"/>
    <w:bookmarkStart w:id="32" w:name="X13306c4a68516dec9159934a0952e663bc502b9"/>
    <w:p>
      <w:pPr>
        <w:pStyle w:val="Heading2"/>
      </w:pPr>
      <w:r>
        <w:t xml:space="preserve">Conclusion: Building the Maritime Future Together</w:t>
      </w:r>
    </w:p>
    <w:p>
      <w:pPr>
        <w:pStyle w:val="FirstParagraph"/>
      </w:pPr>
      <w:r>
        <w:t xml:space="preserve">This Marketing Plan transforms the recruitment of Marine Engineers from a transactional process into a strategic talent branding initiative. By deeply embedding "Netherlands Amsterdam" into every candidate touchpoint—from digital storytelling to relocation support—we position our organization as the catalyst for engineering excellence in one of Europe's most dynamic maritime hubs. The result will be not just filling roles, but cultivating an elite Marine Engineer community that drives innovation at the heart of global trade. With this plan, we won't just attract talent; we'll create a destination where exceptional Marine Engineers choose to build their legacy.</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Netherlands Amsterdam</dc:title>
  <dc:creator/>
  <dc:language>en</dc:language>
  <cp:keywords/>
  <dcterms:created xsi:type="dcterms:W3CDTF">2026-07-23T02:21:04Z</dcterms:created>
  <dcterms:modified xsi:type="dcterms:W3CDTF">2026-07-23T02:21:04Z</dcterms:modified>
</cp:coreProperties>
</file>

<file path=docProps/custom.xml><?xml version="1.0" encoding="utf-8"?>
<Properties xmlns="http://schemas.openxmlformats.org/officeDocument/2006/custom-properties" xmlns:vt="http://schemas.openxmlformats.org/officeDocument/2006/docPropsVTypes"/>
</file>