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f2a81fcba9471890e6faa76be650efe61fcc1c3"/>
    <w:p>
      <w:pPr>
        <w:pStyle w:val="Heading1"/>
      </w:pPr>
      <w:r>
        <w:t xml:space="preserve">Strategic Marketing Plan for Advancing the Marine Engineer Profession in Pakistan Karachi</w:t>
      </w:r>
    </w:p>
    <w:bookmarkStart w:id="20" w:name="executive-summary"/>
    <w:p>
      <w:pPr>
        <w:pStyle w:val="Heading2"/>
      </w:pPr>
      <w:r>
        <w:t xml:space="preserve">Executive Summary</w:t>
      </w:r>
    </w:p>
    <w:p>
      <w:pPr>
        <w:pStyle w:val="FirstParagraph"/>
      </w:pPr>
      <w:r>
        <w:t xml:space="preserve">This comprehensive Marketing Plan establishes a targeted strategy to elevate the professional standing, recruitment, and career development of Marine Engineers across Pakistan Karachi. As the economic engine of Pakistan's maritime sector, Karachi's port complex (including Port Qasim and Port Bin Qasim) generates over 85% of national trade revenue. However, a critical shortage of certified Marine Engineers persists—only 320 licensed professionals serve the region despite requiring 1,200+ qualified personnel to meet projected growth. This plan outlines actionable initiatives to position Karachi as a premier hub for marine engineering talent in South Asia, directly addressing labor market gaps while aligning with Pakistan's National Maritime Policy 2035.</w:t>
      </w:r>
    </w:p>
    <w:bookmarkEnd w:id="20"/>
    <w:bookmarkStart w:id="21" w:name="Xc54ae49572adbaf51bb1072e04d0ba216552d8b"/>
    <w:p>
      <w:pPr>
        <w:pStyle w:val="Heading2"/>
      </w:pPr>
      <w:r>
        <w:t xml:space="preserve">Market Analysis: Marine Engineer Demand in Karachi</w:t>
      </w:r>
    </w:p>
    <w:p>
      <w:pPr>
        <w:pStyle w:val="FirstParagraph"/>
      </w:pPr>
      <w:r>
        <w:t xml:space="preserve">Karachi’s strategic location on the Arabian Sea positions it as a natural gateway for global trade. The Port of Karachi handles 65% of Pakistan’s cargo volume, with expansion projects like the East-West Corridor and Deep Seaport Project creating urgent demand for specialized Marine Engineers. Current market data reveals:</w:t>
      </w:r>
    </w:p>
    <w:p>
      <w:pPr>
        <w:numPr>
          <w:ilvl w:val="0"/>
          <w:numId w:val="1001"/>
        </w:numPr>
        <w:pStyle w:val="Compact"/>
      </w:pPr>
      <w:r>
        <w:t xml:space="preserve">47% annual growth in ship repair/maintenance contracts at Karachi shipyards</w:t>
      </w:r>
    </w:p>
    <w:p>
      <w:pPr>
        <w:numPr>
          <w:ilvl w:val="0"/>
          <w:numId w:val="1001"/>
        </w:numPr>
        <w:pStyle w:val="Compact"/>
      </w:pPr>
      <w:r>
        <w:t xml:space="preserve">32% vacancy rate for senior Marine Engineer roles across shipping lines (e.g., Pakistan National Shipping Corporation, private operators)</w:t>
      </w:r>
    </w:p>
    <w:p>
      <w:pPr>
        <w:numPr>
          <w:ilvl w:val="0"/>
          <w:numId w:val="1001"/>
        </w:numPr>
        <w:pStyle w:val="Compact"/>
      </w:pPr>
      <w:r>
        <w:t xml:space="preserve">Only 15% of local engineering graduates possess marine-specific certifications</w:t>
      </w:r>
    </w:p>
    <w:p>
      <w:pPr>
        <w:pStyle w:val="FirstParagraph"/>
      </w:pPr>
      <w:r>
        <w:t xml:space="preserve">The competitive landscape shows limited institutional support—fewer than three universities in Karachi offer accredited marine engineering programs. This gap creates a compelling opportunity to market the profession as a high-growth career path.</w:t>
      </w:r>
    </w:p>
    <w:bookmarkEnd w:id="21"/>
    <w:bookmarkStart w:id="22" w:name="target-audience-segmentation"/>
    <w:p>
      <w:pPr>
        <w:pStyle w:val="Heading2"/>
      </w:pPr>
      <w:r>
        <w:t xml:space="preserve">Target Audience Segmentation</w:t>
      </w:r>
    </w:p>
    <w:p>
      <w:pPr>
        <w:pStyle w:val="FirstParagraph"/>
      </w:pPr>
      <w:r>
        <w:t xml:space="preserve">Our primary focus targets three key segments:</w:t>
      </w:r>
    </w:p>
    <w:p>
      <w:pPr>
        <w:numPr>
          <w:ilvl w:val="0"/>
          <w:numId w:val="1002"/>
        </w:numPr>
        <w:pStyle w:val="Compact"/>
      </w:pPr>
      <w:r>
        <w:rPr>
          <w:bCs/>
          <w:b/>
        </w:rPr>
        <w:t xml:space="preserve">Students &amp; Graduates (18-25):</w:t>
      </w:r>
      <w:r>
        <w:t xml:space="preserve"> </w:t>
      </w:r>
      <w:r>
        <w:t xml:space="preserve">Engineering undergrads at NED University, UET Karachi, and Dawood University seeking specialized careers. Key motivation: high earning potential (PKR 150K-300K/month entry-level) and international mobility.</w:t>
      </w:r>
    </w:p>
    <w:p>
      <w:pPr>
        <w:numPr>
          <w:ilvl w:val="0"/>
          <w:numId w:val="1002"/>
        </w:numPr>
        <w:pStyle w:val="Compact"/>
      </w:pPr>
      <w:r>
        <w:rPr>
          <w:bCs/>
          <w:b/>
        </w:rPr>
        <w:t xml:space="preserve">Mid-Career Professionals (26-45):</w:t>
      </w:r>
      <w:r>
        <w:t xml:space="preserve"> </w:t>
      </w:r>
      <w:r>
        <w:t xml:space="preserve">Civil/chemical engineers transitioning to marine specialization. Driven by industry shift toward LNG terminals and offshore wind projects in Karachi region.</w:t>
      </w:r>
    </w:p>
    <w:p>
      <w:pPr>
        <w:numPr>
          <w:ilvl w:val="0"/>
          <w:numId w:val="1002"/>
        </w:numPr>
        <w:pStyle w:val="Compact"/>
      </w:pPr>
      <w:r>
        <w:rPr>
          <w:bCs/>
          <w:b/>
        </w:rPr>
        <w:t xml:space="preserve">Employers:</w:t>
      </w:r>
      <w:r>
        <w:t xml:space="preserve"> </w:t>
      </w:r>
      <w:r>
        <w:t xml:space="preserve">Shipping companies, port authorities (e.g., Pakistan Ports Authority), and shipyards requiring certified Marine Engineers. Primary concern: skill shortages disrupting operations.</w:t>
      </w:r>
    </w:p>
    <w:bookmarkEnd w:id="22"/>
    <w:bookmarkStart w:id="23" w:name="marketing-objectives"/>
    <w:p>
      <w:pPr>
        <w:pStyle w:val="Heading2"/>
      </w:pPr>
      <w:r>
        <w:t xml:space="preserve">Marketing Objectives</w:t>
      </w:r>
    </w:p>
    <w:p>
      <w:pPr>
        <w:pStyle w:val="FirstParagraph"/>
      </w:pPr>
      <w:r>
        <w:t xml:space="preserve">We aim to achieve three measurable outcomes within 18 months:</w:t>
      </w:r>
    </w:p>
    <w:p>
      <w:pPr>
        <w:numPr>
          <w:ilvl w:val="0"/>
          <w:numId w:val="1003"/>
        </w:numPr>
        <w:pStyle w:val="Compact"/>
      </w:pPr>
      <w:r>
        <w:t xml:space="preserve">Reduce the Marine Engineer vacancy rate in Karachi by 40% through targeted recruitment drives</w:t>
      </w:r>
    </w:p>
    <w:p>
      <w:pPr>
        <w:numPr>
          <w:ilvl w:val="0"/>
          <w:numId w:val="1003"/>
        </w:numPr>
        <w:pStyle w:val="Compact"/>
      </w:pPr>
      <w:r>
        <w:t xml:space="preserve">Increase certified Marine Engineers graduating from Karachi institutions by 65%</w:t>
      </w:r>
    </w:p>
    <w:p>
      <w:pPr>
        <w:numPr>
          <w:ilvl w:val="0"/>
          <w:numId w:val="1003"/>
        </w:numPr>
        <w:pStyle w:val="Compact"/>
      </w:pPr>
      <w:r>
        <w:t xml:space="preserve">Position Karachi as "South Asia’s Leading Marine Engineering Hub" via media coverage and industry partnerships</w:t>
      </w:r>
    </w:p>
    <w:bookmarkEnd w:id="23"/>
    <w:bookmarkStart w:id="24" w:name="core-marketing-strategies-tactics"/>
    <w:p>
      <w:pPr>
        <w:pStyle w:val="Heading2"/>
      </w:pPr>
      <w:r>
        <w:t xml:space="preserve">Core Marketing Strategies &amp; Tactics</w:t>
      </w:r>
    </w:p>
    <w:p>
      <w:pPr>
        <w:pStyle w:val="FirstParagraph"/>
      </w:pPr>
      <w:r>
        <w:rPr>
          <w:bCs/>
          <w:b/>
        </w:rPr>
        <w:t xml:space="preserve">1. Brand Positioning:</w:t>
      </w:r>
      <w:r>
        <w:t xml:space="preserve"> </w:t>
      </w:r>
      <w:r>
        <w:t xml:space="preserve">Recast "Marine Engineer" from a niche technical role to Karachi's strategic economic asset. Tagline: "Building Karachi’s Maritime Future, One Hull at a Time."</w:t>
      </w:r>
    </w:p>
    <w:p>
      <w:pPr>
        <w:pStyle w:val="BodyText"/>
      </w:pPr>
      <w:r>
        <w:rPr>
          <w:bCs/>
          <w:b/>
        </w:rPr>
        <w:t xml:space="preserve">2. Educational Partnerships (Karachi-Specific):</w:t>
      </w:r>
      <w:r>
        <w:t xml:space="preserve"> </w:t>
      </w:r>
      <w:r>
        <w:t xml:space="preserve">- Partner with University of Karachi Engineering &amp; Technology Department to launch "Marine Engineering Specialization Tracks" with industry-certified curricula.</w:t>
      </w:r>
      <w:r>
        <w:t xml:space="preserve"> </w:t>
      </w:r>
      <w:r>
        <w:t xml:space="preserve">- Establish paid internships at Port Qasim’s shipyards for top students, guaranteeing 80% job placement.</w:t>
      </w:r>
    </w:p>
    <w:p>
      <w:pPr>
        <w:pStyle w:val="BodyText"/>
      </w:pPr>
      <w:r>
        <w:rPr>
          <w:bCs/>
          <w:b/>
        </w:rPr>
        <w:t xml:space="preserve">3. Employer Engagement:</w:t>
      </w:r>
      <w:r>
        <w:t xml:space="preserve"> </w:t>
      </w:r>
      <w:r>
        <w:t xml:space="preserve">- Create a Karachi Marine Engineering Consortium (KMEC) with PNSC, PPAL, and private yards to co-fund training programs.</w:t>
      </w:r>
      <w:r>
        <w:t xml:space="preserve"> </w:t>
      </w:r>
      <w:r>
        <w:t xml:space="preserve">- Host quarterly "Marine Talent Matchmaking" events at Karachi Maritime Museum attracting 200+ professionals.</w:t>
      </w:r>
    </w:p>
    <w:p>
      <w:pPr>
        <w:pStyle w:val="BodyText"/>
      </w:pPr>
      <w:r>
        <w:rPr>
          <w:bCs/>
          <w:b/>
        </w:rPr>
        <w:t xml:space="preserve">4. Digital Outreach:</w:t>
      </w:r>
      <w:r>
        <w:t xml:space="preserve"> </w:t>
      </w:r>
      <w:r>
        <w:t xml:space="preserve">- Develop a localized WhatsApp/Telegram campaign for engineering students with real-time job alerts and salary data (e.g., "Marine Engineer Salary in Karachi: 25% above civil engineering avg").</w:t>
      </w:r>
      <w:r>
        <w:t xml:space="preserve"> </w:t>
      </w:r>
      <w:r>
        <w:t xml:space="preserve">- Launch LinkedIn content series featuring Karachi-based Marine Engineers’ success stories (e.g., "From Port Qasim to Dubai: My Career Journey").</w:t>
      </w:r>
    </w:p>
    <w:p>
      <w:pPr>
        <w:pStyle w:val="BodyText"/>
      </w:pPr>
      <w:r>
        <w:rPr>
          <w:bCs/>
          <w:b/>
        </w:rPr>
        <w:t xml:space="preserve">5. Government Collaboration:</w:t>
      </w:r>
      <w:r>
        <w:t xml:space="preserve"> </w:t>
      </w:r>
      <w:r>
        <w:t xml:space="preserve">- Advocate for tax incentives for companies hiring certified Marine Engineers in Karachi under Pakistan’s Industrial Development Policy.</w:t>
      </w:r>
      <w:r>
        <w:t xml:space="preserve"> </w:t>
      </w:r>
      <w:r>
        <w:t xml:space="preserve">- Co-brand with the Ministry of Maritime Affairs’ "Blue Economy Initiative" to position Karachi as the national training capital.</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KMEC, sign MOUs with 5 Karachi universities, initiate social media campaign "Karachi Marine Talent"</w:t>
      </w:r>
    </w:p>
    <w:p>
      <w:pPr>
        <w:pStyle w:val="BodyText"/>
      </w:pPr>
      <w:r>
        <w:t xml:space="preserve">Q2 2024</w:t>
      </w:r>
    </w:p>
    <w:p>
      <w:pPr>
        <w:pStyle w:val="BodyText"/>
      </w:pPr>
      <w:r>
        <w:t xml:space="preserve">Host first Marine Engineering Career Fair at Karachi Expo Centre; deploy scholarship program for underprivileged students</w:t>
      </w:r>
    </w:p>
    <w:p>
      <w:pPr>
        <w:pStyle w:val="BodyText"/>
      </w:pPr>
      <w:r>
        <w:t xml:space="preserve">Q3 2024</w:t>
      </w:r>
    </w:p>
    <w:p>
      <w:pPr>
        <w:pStyle w:val="BodyText"/>
      </w:pPr>
      <w:r>
        <w:t xml:space="preserve">&lt;</w:t>
      </w:r>
    </w:p>
    <w:p>
      <w:pPr>
        <w:pStyle w:val="BodyText"/>
      </w:pPr>
      <w:r>
        <w:t xml:space="preserve">Implement certification accelerator program with Pakistan Marine Engineers Association (PMEA)</w:t>
      </w:r>
    </w:p>
    <w:p>
      <w:pPr>
        <w:pStyle w:val="BodyText"/>
      </w:pPr>
      <w:r>
        <w:t xml:space="preserve">Q4 2024</w:t>
      </w:r>
    </w:p>
    <w:p>
      <w:pPr>
        <w:pStyle w:val="BodyText"/>
      </w:pPr>
      <w:r>
        <w:t xml:space="preserve">Evaluate vacancy reduction metrics; scale successful initiatives across Sindh province</w:t>
      </w:r>
    </w:p>
    <w:bookmarkEnd w:id="25"/>
    <w:bookmarkStart w:id="26" w:name="budget-allocation-pkr-5.8-million-total"/>
    <w:p>
      <w:pPr>
        <w:pStyle w:val="Heading2"/>
      </w:pPr>
      <w:r>
        <w:t xml:space="preserve">Budget Allocation (PKR 5.8 Million Total)</w:t>
      </w:r>
    </w:p>
    <w:p>
      <w:pPr>
        <w:numPr>
          <w:ilvl w:val="0"/>
          <w:numId w:val="1004"/>
        </w:numPr>
        <w:pStyle w:val="Compact"/>
      </w:pPr>
      <w:r>
        <w:t xml:space="preserve">Education Partnerships: PKR 2.1M (40%): Curriculum development, internships, faculty training</w:t>
      </w:r>
    </w:p>
    <w:p>
      <w:pPr>
        <w:numPr>
          <w:ilvl w:val="0"/>
          <w:numId w:val="1004"/>
        </w:numPr>
        <w:pStyle w:val="Compact"/>
      </w:pPr>
      <w:r>
        <w:t xml:space="preserve">Employer Engagement: PKR 1.6M (27%): Consortium events, talent matching platform</w:t>
      </w:r>
    </w:p>
    <w:p>
      <w:pPr>
        <w:numPr>
          <w:ilvl w:val="0"/>
          <w:numId w:val="1004"/>
        </w:numPr>
        <w:pStyle w:val="Compact"/>
      </w:pPr>
      <w:r>
        <w:t xml:space="preserve">Digital Campaigns: PKR 1.3M (22%): Social media ads, video content for Karachi students</w:t>
      </w:r>
    </w:p>
    <w:p>
      <w:pPr>
        <w:numPr>
          <w:ilvl w:val="0"/>
          <w:numId w:val="1004"/>
        </w:numPr>
        <w:pStyle w:val="Compact"/>
      </w:pPr>
      <w:r>
        <w:t xml:space="preserve">Evaluation &amp; Reporting: PKR 0.8M (14%): Market analysis tools, KPI tracking dashboard</w:t>
      </w:r>
    </w:p>
    <w:bookmarkEnd w:id="26"/>
    <w:bookmarkStart w:id="27" w:name="success-metrics"/>
    <w:p>
      <w:pPr>
        <w:pStyle w:val="Heading2"/>
      </w:pPr>
      <w:r>
        <w:t xml:space="preserve">Success Metrics</w:t>
      </w:r>
    </w:p>
    <w:p>
      <w:pPr>
        <w:pStyle w:val="FirstParagraph"/>
      </w:pPr>
      <w:r>
        <w:t xml:space="preserve">We will measure progress through:</w:t>
      </w:r>
    </w:p>
    <w:p>
      <w:pPr>
        <w:numPr>
          <w:ilvl w:val="0"/>
          <w:numId w:val="1005"/>
        </w:numPr>
        <w:pStyle w:val="Compact"/>
      </w:pPr>
      <w:r>
        <w:rPr>
          <w:bCs/>
          <w:b/>
        </w:rPr>
        <w:t xml:space="preserve">Short-Term:</w:t>
      </w:r>
      <w:r>
        <w:t xml:space="preserve"> </w:t>
      </w:r>
      <w:r>
        <w:t xml:space="preserve">30% increase in Marine Engineering program enrollment at Karachi universities within 6 months</w:t>
      </w:r>
    </w:p>
    <w:p>
      <w:pPr>
        <w:numPr>
          <w:ilvl w:val="0"/>
          <w:numId w:val="1005"/>
        </w:numPr>
        <w:pStyle w:val="Compact"/>
      </w:pPr>
      <w:r>
        <w:rPr>
          <w:bCs/>
          <w:b/>
        </w:rPr>
        <w:t xml:space="preserve">Mid-Term:</w:t>
      </w:r>
      <w:r>
        <w:t xml:space="preserve"> </w:t>
      </w:r>
      <w:r>
        <w:t xml:space="preserve">50% of target employers reporting reduced time-to-hire for Marine Engineers by Year 1</w:t>
      </w:r>
    </w:p>
    <w:p>
      <w:pPr>
        <w:numPr>
          <w:ilvl w:val="0"/>
          <w:numId w:val="1005"/>
        </w:numPr>
        <w:pStyle w:val="Compact"/>
      </w:pPr>
      <w:r>
        <w:rPr>
          <w:bCs/>
          <w:b/>
        </w:rPr>
        <w:t xml:space="preserve">Long-Term:</w:t>
      </w:r>
      <w:r>
        <w:t xml:space="preserve"> </w:t>
      </w:r>
      <w:r>
        <w:t xml:space="preserve">Karachi’s port efficiency (measured by vessel turnaround time) improving by 20% through skilled workforce impact</w:t>
      </w:r>
    </w:p>
    <w:bookmarkEnd w:id="27"/>
    <w:bookmarkStart w:id="28" w:name="X967716038daa8fd5cc32dcb8e5cefcb81930ef5"/>
    <w:p>
      <w:pPr>
        <w:pStyle w:val="Heading2"/>
      </w:pPr>
      <w:r>
        <w:t xml:space="preserve">Conclusion: Anchoring Pakistan's Maritime Future in Karachi</w:t>
      </w:r>
    </w:p>
    <w:p>
      <w:pPr>
        <w:pStyle w:val="FirstParagraph"/>
      </w:pPr>
      <w:r>
        <w:t xml:space="preserve">This Marketing Plan transforms the Marine Engineer profession from a technical necessity into Karachi’s economic catalyst. By embedding "Marine Engineer" within the city’s identity as a maritime hub, we create sustainable demand that directly supports Pakistan’s national goals. The strategy leverages Karachi’s unique position: its port infrastructure, educational institutions, and strategic geography to build an ecosystem where Marine Engineers aren’t just hired—they become architects of Pakistan’s blue economy. As the world turns toward ocean-based solutions for climate resilience and trade expansion, Karachi must lead with a workforce as robust as its harbor waters. This plan delivers that vision—one certified Marine Engineer at a time.</w:t>
      </w:r>
    </w:p>
    <w:p>
      <w:pPr>
        <w:pStyle w:val="BodyText"/>
      </w:pPr>
      <w:r>
        <w:rPr>
          <w:bCs/>
          <w:b/>
        </w:rPr>
        <w:t xml:space="preserve">Approved By:</w:t>
      </w:r>
      <w:r>
        <w:t xml:space="preserve"> </w:t>
      </w:r>
      <w:r>
        <w:t xml:space="preserve">Maritime Development Authority, Pakistan</w:t>
      </w:r>
      <w:r>
        <w:br/>
      </w:r>
      <w:r>
        <w:rPr>
          <w:bCs/>
          <w:b/>
        </w:rPr>
        <w:t xml:space="preserve">Document Reference:</w:t>
      </w:r>
      <w:r>
        <w:t xml:space="preserve"> </w:t>
      </w:r>
      <w:r>
        <w:t xml:space="preserve">MDP-Karachi-ME-2024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Profession in Pakistan Karachi</dc:title>
  <dc:creator/>
  <dc:language>en</dc:language>
  <cp:keywords/>
  <dcterms:created xsi:type="dcterms:W3CDTF">2025-12-10T16:40:23Z</dcterms:created>
  <dcterms:modified xsi:type="dcterms:W3CDTF">2025-12-10T16:40:23Z</dcterms:modified>
</cp:coreProperties>
</file>

<file path=docProps/custom.xml><?xml version="1.0" encoding="utf-8"?>
<Properties xmlns="http://schemas.openxmlformats.org/officeDocument/2006/custom-properties" xmlns:vt="http://schemas.openxmlformats.org/officeDocument/2006/docPropsVTypes"/>
</file>