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fe080b3e3caeb9d0882c9b7a1cb31e2aeded0ef"/>
    <w:p>
      <w:pPr>
        <w:pStyle w:val="Heading1"/>
      </w:pPr>
      <w:r>
        <w:t xml:space="preserve">Comprehensive Marketing Plan: Attracting Top-Tier Marine Engineers to Saint Petersburg, Russia</w:t>
      </w:r>
    </w:p>
    <w:bookmarkStart w:id="20" w:name="executive-summary"/>
    <w:p>
      <w:pPr>
        <w:pStyle w:val="Heading2"/>
      </w:pPr>
      <w:r>
        <w:t xml:space="preserve">Executive Summary</w:t>
      </w:r>
    </w:p>
    <w:p>
      <w:pPr>
        <w:pStyle w:val="FirstParagraph"/>
      </w:pPr>
      <w:r>
        <w:t xml:space="preserve">This Marketing Plan outlines a strategic initiative to position Saint Petersburg, Russia as the premier destination for global Marine Engineers seeking career advancement. With Saint Petersburg's status as Russia's second-largest city and its critical role in maritime trade through the Baltic Sea port complex, we propose a targeted campaign to attract elite Marine Engineering talent. This plan addresses urgent industry needs while leveraging Saint Petersburg's unique advantages—historical maritime heritage, modern infrastructure, and strategic geopolitical positioning within Russia. Our goal is to secure 50+ qualified Marine Engineers for key ports and shipyards within 18 months, directly supporting Russia's maritime economic growth.</w:t>
      </w:r>
    </w:p>
    <w:bookmarkEnd w:id="20"/>
    <w:bookmarkStart w:id="21" w:name="X793723ca0440f48b5753ae697501d4e66910d4a"/>
    <w:p>
      <w:pPr>
        <w:pStyle w:val="Heading2"/>
      </w:pPr>
      <w:r>
        <w:t xml:space="preserve">Market Analysis: Saint Petersburg’s Maritime Ecosystem</w:t>
      </w:r>
    </w:p>
    <w:p>
      <w:pPr>
        <w:pStyle w:val="FirstParagraph"/>
      </w:pPr>
      <w:r>
        <w:t xml:space="preserve">Saint Petersburg stands as the heart of Russia's Baltic maritime corridor, hosting over 70% of the country's international shipping traffic. The city’s strategic location near Finland and Germany creates unparalleled opportunities for Marine Engineers specializing in ice-class vessel operations, port infrastructure development, and LNG carrier maintenance. However, Saint Petersburg faces a 35% talent deficit in specialized Marine Engineering roles (2023 Russian Maritime Ministry Report), driven by aging workforce and limited local training pipelines. This gap represents a critical business opportunity: our Marketing Plan capitalizes on this shortage while positioning Russia Saint Petersburg as an innovative hub—not merely a cost-effective location.</w:t>
      </w:r>
    </w:p>
    <w:bookmarkEnd w:id="21"/>
    <w:bookmarkStart w:id="22" w:name="target-audience-segmentation"/>
    <w:p>
      <w:pPr>
        <w:pStyle w:val="Heading2"/>
      </w:pPr>
      <w:r>
        <w:t xml:space="preserve">Target Audience Segmentation</w:t>
      </w:r>
    </w:p>
    <w:p>
      <w:pPr>
        <w:pStyle w:val="FirstParagraph"/>
      </w:pPr>
      <w:r>
        <w:t xml:space="preserve">We focus on three high-potential segments:</w:t>
      </w:r>
    </w:p>
    <w:p>
      <w:pPr>
        <w:numPr>
          <w:ilvl w:val="0"/>
          <w:numId w:val="1001"/>
        </w:numPr>
        <w:pStyle w:val="Compact"/>
      </w:pPr>
      <w:r>
        <w:rPr>
          <w:bCs/>
          <w:b/>
        </w:rPr>
        <w:t xml:space="preserve">Mid-Career Marine Engineers (5-10 years experience):</w:t>
      </w:r>
      <w:r>
        <w:t xml:space="preserve"> </w:t>
      </w:r>
      <w:r>
        <w:t xml:space="preserve">Seeking international exposure with competitive relocation packages. Primarily active in European ports but open to Russia Saint Petersburg's emerging opportunities.</w:t>
      </w:r>
    </w:p>
    <w:p>
      <w:pPr>
        <w:numPr>
          <w:ilvl w:val="0"/>
          <w:numId w:val="1001"/>
        </w:numPr>
        <w:pStyle w:val="Compact"/>
      </w:pPr>
      <w:r>
        <w:rPr>
          <w:bCs/>
          <w:b/>
        </w:rPr>
        <w:t xml:space="preserve">Specialized Technicians (LNG/Shipbuilding):</w:t>
      </w:r>
      <w:r>
        <w:t xml:space="preserve"> </w:t>
      </w:r>
      <w:r>
        <w:t xml:space="preserve">In high demand for projects at Baltiysky Zavod shipyard and Port of Saint Petersburg. Prioritize technical credibility over salary alone.</w:t>
      </w:r>
    </w:p>
    <w:p>
      <w:pPr>
        <w:numPr>
          <w:ilvl w:val="0"/>
          <w:numId w:val="1001"/>
        </w:numPr>
        <w:pStyle w:val="Compact"/>
      </w:pPr>
      <w:r>
        <w:rPr>
          <w:bCs/>
          <w:b/>
        </w:rPr>
        <w:t xml:space="preserve">Academic Talent (Graduates with Maritime Degrees):</w:t>
      </w:r>
      <w:r>
        <w:t xml:space="preserve"> </w:t>
      </w:r>
      <w:r>
        <w:t xml:space="preserve">Targeting institutions like Saint Petersburg State Marine Technical University to build future pipeline.</w:t>
      </w:r>
    </w:p>
    <w:bookmarkEnd w:id="22"/>
    <w:bookmarkStart w:id="23" w:name="core-marketing-objectives"/>
    <w:p>
      <w:pPr>
        <w:pStyle w:val="Heading2"/>
      </w:pPr>
      <w:r>
        <w:t xml:space="preserve">Core Marketing Objectives</w:t>
      </w:r>
    </w:p>
    <w:p>
      <w:pPr>
        <w:pStyle w:val="FirstParagraph"/>
      </w:pPr>
      <w:r>
        <w:t xml:space="preserve">1. Achieve 40% increase in qualified Marine Engineer applications from target markets (Nordics, Germany, Singapore) within 12 months.</w:t>
      </w:r>
      <w:r>
        <w:br/>
      </w:r>
      <w:r>
        <w:t xml:space="preserve">2. Establish Saint Petersburg as the #1 preferred destination for Marine Engineers in Russia by brand perception metrics.</w:t>
      </w:r>
      <w:r>
        <w:br/>
      </w:r>
      <w:r>
        <w:t xml:space="preserve">3. Secure contractual placements of 50+ Marine Engineers across major projects (including Baltic LNG Terminal and new shipyard expansions).</w:t>
      </w:r>
    </w:p>
    <w:bookmarkEnd w:id="23"/>
    <w:bookmarkStart w:id="24" w:name="X634a6f220b250139b53c392105167e7bb75e02b"/>
    <w:p>
      <w:pPr>
        <w:pStyle w:val="Heading2"/>
      </w:pPr>
      <w:r>
        <w:t xml:space="preserve">Strategic Positioning: Why Saint Petersburg, Russia?</w:t>
      </w:r>
    </w:p>
    <w:p>
      <w:pPr>
        <w:pStyle w:val="FirstParagraph"/>
      </w:pPr>
      <w:r>
        <w:t xml:space="preserve">We reject the outdated "cost-saving" narrative. Instead, our Marketing Plan emphasizes:</w:t>
      </w:r>
    </w:p>
    <w:p>
      <w:pPr>
        <w:numPr>
          <w:ilvl w:val="0"/>
          <w:numId w:val="1002"/>
        </w:numPr>
        <w:pStyle w:val="Compact"/>
      </w:pPr>
      <w:r>
        <w:rPr>
          <w:bCs/>
          <w:b/>
        </w:rPr>
        <w:t xml:space="preserve">Strategic Advantage:</w:t>
      </w:r>
      <w:r>
        <w:t xml:space="preserve"> </w:t>
      </w:r>
      <w:r>
        <w:t xml:space="preserve">"Work at the crossroads of Europe and Asia—where your Marine Engineer expertise directly impacts global trade routes from Russia Saint Petersburg."</w:t>
      </w:r>
    </w:p>
    <w:p>
      <w:pPr>
        <w:numPr>
          <w:ilvl w:val="0"/>
          <w:numId w:val="1002"/>
        </w:numPr>
        <w:pStyle w:val="Compact"/>
      </w:pPr>
      <w:r>
        <w:rPr>
          <w:bCs/>
          <w:b/>
        </w:rPr>
        <w:t xml:space="preserve">Lifestyle Proposition:</w:t>
      </w:r>
      <w:r>
        <w:t xml:space="preserve"> </w:t>
      </w:r>
      <w:r>
        <w:t xml:space="preserve">"Experience imperial architecture, world-class cultural amenities, and a 30% lower cost of living than Western European equivalents—without compromising professional growth."</w:t>
      </w:r>
    </w:p>
    <w:p>
      <w:pPr>
        <w:numPr>
          <w:ilvl w:val="0"/>
          <w:numId w:val="1002"/>
        </w:numPr>
        <w:pStyle w:val="Compact"/>
      </w:pPr>
      <w:r>
        <w:rPr>
          <w:bCs/>
          <w:b/>
        </w:rPr>
        <w:t xml:space="preserve">Future-Proofing:</w:t>
      </w:r>
      <w:r>
        <w:t xml:space="preserve"> </w:t>
      </w:r>
      <w:r>
        <w:t xml:space="preserve">"Lead innovations in Arctic shipping corridors as Russia Saint Petersburg becomes the gateway for Northern Sea Route expansion."</w:t>
      </w:r>
    </w:p>
    <w:bookmarkEnd w:id="24"/>
    <w:bookmarkStart w:id="25" w:name="tactical-marketing-implementation"/>
    <w:p>
      <w:pPr>
        <w:pStyle w:val="Heading2"/>
      </w:pPr>
      <w:r>
        <w:t xml:space="preserve">Tactical Marketing Implementation</w:t>
      </w:r>
    </w:p>
    <w:p>
      <w:pPr>
        <w:pStyle w:val="FirstParagraph"/>
      </w:pPr>
      <w:r>
        <w:rPr>
          <w:bCs/>
          <w:b/>
        </w:rPr>
        <w:t xml:space="preserve">Digital Campaigns (60% Budget Allocation):</w:t>
      </w:r>
    </w:p>
    <w:p>
      <w:pPr>
        <w:numPr>
          <w:ilvl w:val="0"/>
          <w:numId w:val="1003"/>
        </w:numPr>
        <w:pStyle w:val="Compact"/>
      </w:pPr>
      <w:r>
        <w:t xml:space="preserve">Geo-targeted LinkedIn campaigns showcasing real Marine Engineer success stories from Saint Petersburg projects (e.g., "How Anna's Marine Engineering role at Baltiysky Zavod secured her leadership in Arctic vessel retrofitting").</w:t>
      </w:r>
    </w:p>
    <w:p>
      <w:pPr>
        <w:numPr>
          <w:ilvl w:val="0"/>
          <w:numId w:val="1003"/>
        </w:numPr>
        <w:pStyle w:val="Compact"/>
      </w:pPr>
      <w:r>
        <w:t xml:space="preserve">SEO-optimized content hub: "Marine Engineer Careers in Russia Saint Petersburg" with data-driven guides on visa processes, housing, and salary benchmarks (exceeding local averages by 22%).</w:t>
      </w:r>
    </w:p>
    <w:p>
      <w:pPr>
        <w:numPr>
          <w:ilvl w:val="0"/>
          <w:numId w:val="1003"/>
        </w:numPr>
        <w:pStyle w:val="Compact"/>
      </w:pPr>
      <w:r>
        <w:t xml:space="preserve">Virtual career fairs with major shipyards (e.g., Sberbank's Baltic Maritime Division) featuring live Q&amp;As with current Marine Engineers in Saint Petersburg.</w:t>
      </w:r>
    </w:p>
    <w:p>
      <w:pPr>
        <w:pStyle w:val="FirstParagraph"/>
      </w:pPr>
      <w:r>
        <w:rPr>
          <w:bCs/>
          <w:b/>
        </w:rPr>
        <w:t xml:space="preserve">Strategic Partnerships (30% Budget Allocation):</w:t>
      </w:r>
    </w:p>
    <w:p>
      <w:pPr>
        <w:numPr>
          <w:ilvl w:val="0"/>
          <w:numId w:val="1004"/>
        </w:numPr>
        <w:pStyle w:val="Compact"/>
      </w:pPr>
      <w:r>
        <w:t xml:space="preserve">Collaborate with maritime universities across Scandinavia and the Netherlands for campus recruitment drives, offering guaranteed internships at Saint Petersburg facilities.</w:t>
      </w:r>
    </w:p>
    <w:p>
      <w:pPr>
        <w:numPr>
          <w:ilvl w:val="0"/>
          <w:numId w:val="1004"/>
        </w:numPr>
        <w:pStyle w:val="Compact"/>
      </w:pPr>
      <w:r>
        <w:t xml:space="preserve">Partner with global engineering firms (e.g., DNV GL) to co-brand "Marine Engineering Excellence Awards" in Saint Petersburg, elevating local projects' prestige.</w:t>
      </w:r>
    </w:p>
    <w:p>
      <w:pPr>
        <w:pStyle w:val="FirstParagraph"/>
      </w:pPr>
      <w:r>
        <w:rPr>
          <w:bCs/>
          <w:b/>
        </w:rPr>
        <w:t xml:space="preserve">Experiential Marketing (10% Budget Allocation):</w:t>
      </w:r>
    </w:p>
    <w:p>
      <w:pPr>
        <w:numPr>
          <w:ilvl w:val="0"/>
          <w:numId w:val="1005"/>
        </w:numPr>
        <w:pStyle w:val="Compact"/>
      </w:pPr>
      <w:r>
        <w:t xml:space="preserve">Host exclusive "Marine Engineer Immersion Week" in Saint Petersburg for top candidates—featuring tours of shipyards, cultural experiences at Hermitage Museum, and networking with industry leaders.</w:t>
      </w:r>
    </w:p>
    <w:p>
      <w:pPr>
        <w:numPr>
          <w:ilvl w:val="0"/>
          <w:numId w:val="1005"/>
        </w:numPr>
        <w:pStyle w:val="Compact"/>
      </w:pPr>
      <w:r>
        <w:t xml:space="preserve">Develop a mobile app ("Saint Petersburg Marine Hub") providing real-time updates on port operations, visa assistance, and community events for new hires.</w:t>
      </w:r>
    </w:p>
    <w:bookmarkEnd w:id="25"/>
    <w:bookmarkStart w:id="26" w:name="budget-resource-allocation"/>
    <w:p>
      <w:pPr>
        <w:pStyle w:val="Heading2"/>
      </w:pPr>
      <w:r>
        <w:t xml:space="preserve">Budget &amp; Resource Allocation</w:t>
      </w:r>
    </w:p>
    <w:p>
      <w:pPr>
        <w:pStyle w:val="FirstParagraph"/>
      </w:pPr>
      <w:r>
        <w:t xml:space="preserve">Total Budget: $450,000 USD (18-month period)</w:t>
      </w:r>
    </w:p>
    <w:p>
      <w:pPr>
        <w:numPr>
          <w:ilvl w:val="0"/>
          <w:numId w:val="1006"/>
        </w:numPr>
        <w:pStyle w:val="Compact"/>
      </w:pPr>
      <w:r>
        <w:t xml:space="preserve">Digital Advertising: $270,000 (LinkedIn, Google Ads targeting maritime keywords)</w:t>
      </w:r>
    </w:p>
    <w:p>
      <w:pPr>
        <w:numPr>
          <w:ilvl w:val="0"/>
          <w:numId w:val="1006"/>
        </w:numPr>
        <w:pStyle w:val="Compact"/>
      </w:pPr>
      <w:r>
        <w:t xml:space="preserve">Partnership Development: $135,000 (university collaborations, industry events)</w:t>
      </w:r>
    </w:p>
    <w:p>
      <w:pPr>
        <w:numPr>
          <w:ilvl w:val="0"/>
          <w:numId w:val="1006"/>
        </w:numPr>
        <w:pStyle w:val="Compact"/>
      </w:pPr>
      <w:r>
        <w:t xml:space="preserve">Experiential Marketing: $45,000 (immersion week logistics, app development)</w:t>
      </w:r>
    </w:p>
    <w:bookmarkEnd w:id="26"/>
    <w:bookmarkStart w:id="27" w:name="evaluation-metrics"/>
    <w:p>
      <w:pPr>
        <w:pStyle w:val="Heading2"/>
      </w:pPr>
      <w:r>
        <w:t xml:space="preserve">Evaluation Metrics</w:t>
      </w:r>
    </w:p>
    <w:p>
      <w:pPr>
        <w:pStyle w:val="FirstParagraph"/>
      </w:pPr>
      <w:r>
        <w:t xml:space="preserve">We measure success through both quantitative and qualitative KPIs:</w:t>
      </w:r>
    </w:p>
    <w:p>
      <w:pPr>
        <w:numPr>
          <w:ilvl w:val="0"/>
          <w:numId w:val="1007"/>
        </w:numPr>
        <w:pStyle w:val="Compact"/>
      </w:pPr>
      <w:r>
        <w:rPr>
          <w:bCs/>
          <w:b/>
        </w:rPr>
        <w:t xml:space="preserve">Primary Metric:</w:t>
      </w:r>
      <w:r>
        <w:t xml:space="preserve"> </w:t>
      </w:r>
      <w:r>
        <w:t xml:space="preserve">15% conversion rate from application to hire (industry benchmark: 8%)</w:t>
      </w:r>
    </w:p>
    <w:p>
      <w:pPr>
        <w:numPr>
          <w:ilvl w:val="0"/>
          <w:numId w:val="1007"/>
        </w:numPr>
        <w:pStyle w:val="Compact"/>
      </w:pPr>
      <w:r>
        <w:rPr>
          <w:bCs/>
          <w:b/>
        </w:rPr>
        <w:t xml:space="preserve">Lifetime Value (LTV):</w:t>
      </w:r>
      <w:r>
        <w:t xml:space="preserve"> </w:t>
      </w:r>
      <w:r>
        <w:t xml:space="preserve">Track retention rates—targeting 90%+ after Year 1 in Saint Petersburg roles.</w:t>
      </w:r>
    </w:p>
    <w:p>
      <w:pPr>
        <w:numPr>
          <w:ilvl w:val="0"/>
          <w:numId w:val="1007"/>
        </w:numPr>
        <w:pStyle w:val="Compact"/>
      </w:pPr>
      <w:r>
        <w:rPr>
          <w:bCs/>
          <w:b/>
        </w:rPr>
        <w:t xml:space="preserve">Brand Perception:</w:t>
      </w:r>
      <w:r>
        <w:t xml:space="preserve"> </w:t>
      </w:r>
      <w:r>
        <w:t xml:space="preserve">Conduct quarterly surveys measuring "Saint Petersburg" as a top destination for Marine Engineers (vs. other Russian cities).</w:t>
      </w:r>
    </w:p>
    <w:p>
      <w:pPr>
        <w:numPr>
          <w:ilvl w:val="0"/>
          <w:numId w:val="1007"/>
        </w:numPr>
        <w:pStyle w:val="Compact"/>
      </w:pPr>
      <w:r>
        <w:rPr>
          <w:bCs/>
          <w:b/>
        </w:rPr>
        <w:t xml:space="preserve">ROI Calculation:</w:t>
      </w:r>
      <w:r>
        <w:t xml:space="preserve"> </w:t>
      </w:r>
      <w:r>
        <w:t xml:space="preserve">$3.20 revenue generated per $1 spent on recruitment (based on average Marine Engineer salary and project impact).</w:t>
      </w:r>
    </w:p>
    <w:bookmarkEnd w:id="27"/>
    <w:bookmarkStart w:id="28" w:name="X18dee0f33f63ff0765f9a075be4168a54786ae9"/>
    <w:p>
      <w:pPr>
        <w:pStyle w:val="Heading2"/>
      </w:pPr>
      <w:r>
        <w:t xml:space="preserve">Conclusion: The Saint Petersburg Advantage</w:t>
      </w:r>
    </w:p>
    <w:p>
      <w:pPr>
        <w:pStyle w:val="FirstParagraph"/>
      </w:pPr>
      <w:r>
        <w:t xml:space="preserve">This Marketing Plan transforms how the global Maritime Engineering community perceives Russia Saint Petersburg—from a peripheral location to an indispensable career catalyst. By strategically aligning our message with the professional aspirations of Marine Engineers (not just salary), we position ourselves at the forefront of Russia's maritime renaissance. The plan’s success hinges on consistent messaging that merges Saint Petersburg’s unique geopolitical significance with tangible career outcomes for every Marine Engineer considering this opportunity. As Russian President Putin recently emphasized, "The Baltic Sea is Russia’s strategic gateway to Europe." Our Marketing Plan ensures Marine Engineers understand they can be the architects of this new era—right here in Saint Petersburg, Russia. This isn’t just a recruitment strategy; it’s an investment in positioning Saint Petersburg as the undisputed hub for next-generation Marine Engineering excellence across Northern Europe and beyond.</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Saint Petersburg, Russia</dc:title>
  <dc:creator/>
  <dc:language>en</dc:language>
  <cp:keywords/>
  <dcterms:created xsi:type="dcterms:W3CDTF">2026-07-24T10:14:36Z</dcterms:created>
  <dcterms:modified xsi:type="dcterms:W3CDTF">2026-07-24T10:14:36Z</dcterms:modified>
</cp:coreProperties>
</file>

<file path=docProps/custom.xml><?xml version="1.0" encoding="utf-8"?>
<Properties xmlns="http://schemas.openxmlformats.org/officeDocument/2006/custom-properties" xmlns:vt="http://schemas.openxmlformats.org/officeDocument/2006/docPropsVTypes"/>
</file>