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32" w:name="X5c1d05e38e77831298e190914251c4ba07f3051"/>
    <w:p>
      <w:pPr>
        <w:pStyle w:val="Heading1"/>
      </w:pPr>
      <w:r>
        <w:t xml:space="preserve">Comprehensive Marketing Plan for Marine Engineer Recruitment in South Korea Seoul</w:t>
      </w:r>
    </w:p>
    <w:bookmarkStart w:id="20" w:name="executive-summary"/>
    <w:p>
      <w:pPr>
        <w:pStyle w:val="Heading2"/>
      </w:pPr>
      <w:r>
        <w:t xml:space="preserve">Executive Summary</w:t>
      </w:r>
    </w:p>
    <w:p>
      <w:pPr>
        <w:pStyle w:val="FirstParagraph"/>
      </w:pPr>
      <w:r>
        <w:t xml:space="preserve">This strategic Marketing Plan outlines the targeted approach to recruit highly qualified Marine Engineers for leading maritime enterprises in South Korea Seoul. As one of the world's most advanced shipbuilding and port logistics hubs, Seoul presents a critical opportunity to attract top-tier engineering talent. Our 12-month campaign focuses on positioning the Marine Engineer role as a career-defining opportunity within South Korea's dynamic maritime sector. This plan leverages Seoul's status as an international business center while addressing specific industry demands for technical expertise in ship design, offshore energy systems, and sustainable marine operations.</w:t>
      </w:r>
    </w:p>
    <w:bookmarkEnd w:id="20"/>
    <w:bookmarkStart w:id="21" w:name="Xbd417ee7be33adb3d0ae0521d5622e47f142a15"/>
    <w:p>
      <w:pPr>
        <w:pStyle w:val="Heading2"/>
      </w:pPr>
      <w:r>
        <w:t xml:space="preserve">Market Analysis: South Korea Seoul Maritime Landscape</w:t>
      </w:r>
    </w:p>
    <w:p>
      <w:pPr>
        <w:pStyle w:val="FirstParagraph"/>
      </w:pPr>
      <w:r>
        <w:t xml:space="preserve">South Korea remains the world's second-largest shipbuilder, with Seoul serving as the strategic nerve center for maritime innovation. The city hosts headquarters of Samsung Heavy Industries, Hanwha Ocean, and Hyundai Mipo Dockyard – collectively accounting for 30% of global LNG carrier production. Current market data indicates a 15% annual growth in demand for Marine Engineers specializing in green technology, driven by South Korea's</w:t>
      </w:r>
      <w:r>
        <w:t xml:space="preserve"> </w:t>
      </w:r>
      <w:r>
        <w:rPr>
          <w:iCs/>
          <w:i/>
        </w:rPr>
        <w:t xml:space="preserve">Green New Deal</w:t>
      </w:r>
      <w:r>
        <w:t xml:space="preserve"> </w:t>
      </w:r>
      <w:r>
        <w:t xml:space="preserve">policy targeting zero-emission shipping by 2030. However, Seoul faces a critical talent gap: only 42% of engineering roles are filled within target timelines due to insufficient international candidate pipelines.</w:t>
      </w:r>
    </w:p>
    <w:p>
      <w:pPr>
        <w:pStyle w:val="BodyText"/>
      </w:pPr>
      <w:r>
        <w:t xml:space="preserve">Key competitors include Daewoo Shipbuilding &amp; Marine Engineering (DSME) and STX Offshore &amp; Shipbuilding, who dominate recruitment through traditional channels. Our analysis reveals these firms underutilize digital platforms targeting Western engineers, creating a strategic opening for our premium employer branding initiative in Seoul.</w:t>
      </w:r>
    </w:p>
    <w:bookmarkEnd w:id="21"/>
    <w:bookmarkStart w:id="22" w:name="marketing-objectives"/>
    <w:p>
      <w:pPr>
        <w:pStyle w:val="Heading2"/>
      </w:pPr>
      <w:r>
        <w:t xml:space="preserve">Marketing Objectives</w:t>
      </w:r>
    </w:p>
    <w:p>
      <w:pPr>
        <w:numPr>
          <w:ilvl w:val="0"/>
          <w:numId w:val="1001"/>
        </w:numPr>
        <w:pStyle w:val="Compact"/>
      </w:pPr>
      <w:r>
        <w:t xml:space="preserve">Attract 150+ qualified Marine Engineer applicants within 9 months (exceeding industry benchmark by 40%)</w:t>
      </w:r>
    </w:p>
    <w:p>
      <w:pPr>
        <w:numPr>
          <w:ilvl w:val="0"/>
          <w:numId w:val="1001"/>
        </w:numPr>
        <w:pStyle w:val="Compact"/>
      </w:pPr>
      <w:r>
        <w:t xml:space="preserve">Secure a minimum of 35% international candidates from target regions (EU, US, Southeast Asia)</w:t>
      </w:r>
    </w:p>
    <w:p>
      <w:pPr>
        <w:numPr>
          <w:ilvl w:val="0"/>
          <w:numId w:val="1001"/>
        </w:numPr>
        <w:pStyle w:val="Compact"/>
      </w:pPr>
      <w:r>
        <w:t xml:space="preserve">Achieve a candidate-to-hire ratio of 1:4.2 in Seoul-based recruitment</w:t>
      </w:r>
    </w:p>
    <w:p>
      <w:pPr>
        <w:numPr>
          <w:ilvl w:val="0"/>
          <w:numId w:val="1001"/>
        </w:numPr>
        <w:pStyle w:val="Compact"/>
      </w:pPr>
      <w:r>
        <w:t xml:space="preserve">Position the role as South Korea's most sought-after Marine Engineering opportunity through brand sentiment analysis</w:t>
      </w:r>
    </w:p>
    <w:bookmarkEnd w:id="22"/>
    <w:bookmarkStart w:id="23" w:name="target-audience-segmentation"/>
    <w:p>
      <w:pPr>
        <w:pStyle w:val="Heading2"/>
      </w:pPr>
      <w:r>
        <w:t xml:space="preserve">Target Audience Segmentation</w:t>
      </w:r>
    </w:p>
    <w:p>
      <w:pPr>
        <w:pStyle w:val="FirstParagraph"/>
      </w:pPr>
      <w:r>
        <w:t xml:space="preserve">We define our primary audience using three strategic segments:</w:t>
      </w:r>
    </w:p>
    <w:p>
      <w:pPr>
        <w:numPr>
          <w:ilvl w:val="0"/>
          <w:numId w:val="1002"/>
        </w:numPr>
        <w:pStyle w:val="Compact"/>
      </w:pPr>
      <w:r>
        <w:rPr>
          <w:bCs/>
          <w:b/>
        </w:rPr>
        <w:t xml:space="preserve">Mid-Career Engineers (5-10 years experience):</w:t>
      </w:r>
      <w:r>
        <w:t xml:space="preserve"> </w:t>
      </w:r>
      <w:r>
        <w:t xml:space="preserve">Focused on career advancement in cutting-edge LNG/FPSO projects. Prioritizes technical challenge, Seoul's global business environment, and visa sponsorship.</w:t>
      </w:r>
    </w:p>
    <w:p>
      <w:pPr>
        <w:numPr>
          <w:ilvl w:val="0"/>
          <w:numId w:val="1002"/>
        </w:numPr>
        <w:pStyle w:val="Compact"/>
      </w:pPr>
      <w:r>
        <w:rPr>
          <w:bCs/>
          <w:b/>
        </w:rPr>
        <w:t xml:space="preserve">Specialized Technicians (3-5 years experience):</w:t>
      </w:r>
      <w:r>
        <w:t xml:space="preserve"> </w:t>
      </w:r>
      <w:r>
        <w:t xml:space="preserve">Seeking hands-on roles in autonomous vessel technology and corrosion management systems. Values technical mentorship programs.</w:t>
      </w:r>
    </w:p>
    <w:p>
      <w:pPr>
        <w:numPr>
          <w:ilvl w:val="0"/>
          <w:numId w:val="1002"/>
        </w:numPr>
        <w:pStyle w:val="Compact"/>
      </w:pPr>
      <w:r>
        <w:rPr>
          <w:bCs/>
          <w:b/>
        </w:rPr>
        <w:t xml:space="preserve">Academic Researchers:</w:t>
      </w:r>
      <w:r>
        <w:t xml:space="preserve"> </w:t>
      </w:r>
      <w:r>
        <w:t xml:space="preserve">PhD holders in naval architecture or ocean engineering targeting industry applications. Requires R&amp;D collaboration opportunities and Seoul's university partnerships.</w:t>
      </w:r>
    </w:p>
    <w:bookmarkEnd w:id="23"/>
    <w:bookmarkStart w:id="28" w:name="integrated-marketing-strategies"/>
    <w:p>
      <w:pPr>
        <w:pStyle w:val="Heading2"/>
      </w:pPr>
      <w:r>
        <w:t xml:space="preserve">Integrated Marketing Strategies</w:t>
      </w:r>
    </w:p>
    <w:bookmarkStart w:id="24" w:name="Xf76a1ecd58fac44f9590b5d1dd259a33da09b6d"/>
    <w:p>
      <w:pPr>
        <w:pStyle w:val="Heading3"/>
      </w:pPr>
      <w:r>
        <w:t xml:space="preserve">Product Positioning: The Marine Engineer Value Proposition</w:t>
      </w:r>
    </w:p>
    <w:p>
      <w:pPr>
        <w:pStyle w:val="FirstParagraph"/>
      </w:pPr>
      <w:r>
        <w:t xml:space="preserve">We reposition the Marine Engineer role beyond technical duties to emphasize South Korea Seoul's unique ecosystem. Key differentiators include:</w:t>
      </w:r>
    </w:p>
    <w:p>
      <w:pPr>
        <w:numPr>
          <w:ilvl w:val="0"/>
          <w:numId w:val="1003"/>
        </w:numPr>
        <w:pStyle w:val="Compact"/>
      </w:pPr>
      <w:r>
        <w:rPr>
          <w:bCs/>
          <w:b/>
        </w:rPr>
        <w:t xml:space="preserve">Strategic Location:</w:t>
      </w:r>
      <w:r>
        <w:t xml:space="preserve"> </w:t>
      </w:r>
      <w:r>
        <w:t xml:space="preserve">Proximity to 7 major port terminals and Korea Maritime Institute (KMI) research facilities</w:t>
      </w:r>
    </w:p>
    <w:p>
      <w:pPr>
        <w:numPr>
          <w:ilvl w:val="0"/>
          <w:numId w:val="1003"/>
        </w:numPr>
        <w:pStyle w:val="Compact"/>
      </w:pPr>
      <w:r>
        <w:rPr>
          <w:bCs/>
          <w:b/>
        </w:rPr>
        <w:t xml:space="preserve">Career Acceleration:</w:t>
      </w:r>
      <w:r>
        <w:t xml:space="preserve"> </w:t>
      </w:r>
      <w:r>
        <w:t xml:space="preserve">Direct access to Seoul-based leadership programs with 20% annual promotion rate</w:t>
      </w:r>
    </w:p>
    <w:p>
      <w:pPr>
        <w:numPr>
          <w:ilvl w:val="0"/>
          <w:numId w:val="1003"/>
        </w:numPr>
        <w:pStyle w:val="Compact"/>
      </w:pPr>
      <w:r>
        <w:rPr>
          <w:bCs/>
          <w:b/>
        </w:rPr>
        <w:t xml:space="preserve">Sustainability Focus:</w:t>
      </w:r>
      <w:r>
        <w:t xml:space="preserve"> </w:t>
      </w:r>
      <w:r>
        <w:t xml:space="preserve">Involvement in Seoul's $1.2B Green Shipping Initiative projects</w:t>
      </w:r>
    </w:p>
    <w:bookmarkEnd w:id="24"/>
    <w:bookmarkStart w:id="25" w:name="pricing-compensation-strategy"/>
    <w:p>
      <w:pPr>
        <w:pStyle w:val="Heading3"/>
      </w:pPr>
      <w:r>
        <w:t xml:space="preserve">Pricing &amp; Compensation Strategy</w:t>
      </w:r>
    </w:p>
    <w:p>
      <w:pPr>
        <w:pStyle w:val="FirstParagraph"/>
      </w:pPr>
      <w:r>
        <w:t xml:space="preserve">The compensation package strategically addresses Seoul's high-cost environment while offering premium incentives:</w:t>
      </w:r>
    </w:p>
    <w:p>
      <w:pPr>
        <w:numPr>
          <w:ilvl w:val="0"/>
          <w:numId w:val="1004"/>
        </w:numPr>
        <w:pStyle w:val="Compact"/>
      </w:pPr>
      <w:r>
        <w:t xml:space="preserve">Base salary: 95-120M KRW (exceeding industry average by 18%)</w:t>
      </w:r>
    </w:p>
    <w:p>
      <w:pPr>
        <w:numPr>
          <w:ilvl w:val="0"/>
          <w:numId w:val="1004"/>
        </w:numPr>
        <w:pStyle w:val="Compact"/>
      </w:pPr>
      <w:r>
        <w:t xml:space="preserve">Seoul housing allowance: 35M KRW annually</w:t>
      </w:r>
    </w:p>
    <w:p>
      <w:pPr>
        <w:numPr>
          <w:ilvl w:val="0"/>
          <w:numId w:val="1004"/>
        </w:numPr>
        <w:pStyle w:val="Compact"/>
      </w:pPr>
      <w:r>
        <w:t xml:space="preserve">Language immersion program (Korean language training included in relocation package)</w:t>
      </w:r>
    </w:p>
    <w:p>
      <w:pPr>
        <w:numPr>
          <w:ilvl w:val="0"/>
          <w:numId w:val="1004"/>
        </w:numPr>
        <w:pStyle w:val="Compact"/>
      </w:pPr>
      <w:r>
        <w:t xml:space="preserve">Annual research budget: 2M KRW for conference participation (e.g., Seoul International Maritime Conference)</w:t>
      </w:r>
    </w:p>
    <w:bookmarkEnd w:id="25"/>
    <w:bookmarkStart w:id="26" w:name="place-distribution-strategy"/>
    <w:p>
      <w:pPr>
        <w:pStyle w:val="Heading3"/>
      </w:pPr>
      <w:r>
        <w:t xml:space="preserve">Place &amp; Distribution Strategy</w:t>
      </w:r>
    </w:p>
    <w:p>
      <w:pPr>
        <w:pStyle w:val="FirstParagraph"/>
      </w:pPr>
      <w:r>
        <w:t xml:space="preserve">We optimize recruitment channels using Seoul's digital infrastructure:</w:t>
      </w:r>
    </w:p>
    <w:p>
      <w:pPr>
        <w:numPr>
          <w:ilvl w:val="0"/>
          <w:numId w:val="1005"/>
        </w:numPr>
        <w:pStyle w:val="Compact"/>
      </w:pPr>
      <w:r>
        <w:rPr>
          <w:bCs/>
          <w:b/>
        </w:rPr>
        <w:t xml:space="preserve">Localized Digital Presence:</w:t>
      </w:r>
      <w:r>
        <w:t xml:space="preserve"> </w:t>
      </w:r>
      <w:r>
        <w:t xml:space="preserve">SEO-optimized content on Korean job portals (Saramin, Job Korea) with English/한글 bilingual options</w:t>
      </w:r>
    </w:p>
    <w:p>
      <w:pPr>
        <w:numPr>
          <w:ilvl w:val="0"/>
          <w:numId w:val="1005"/>
        </w:numPr>
        <w:pStyle w:val="Compact"/>
      </w:pPr>
      <w:r>
        <w:rPr>
          <w:bCs/>
          <w:b/>
        </w:rPr>
        <w:t xml:space="preserve">Seoul Career Fairs:</w:t>
      </w:r>
      <w:r>
        <w:t xml:space="preserve"> </w:t>
      </w:r>
      <w:r>
        <w:t xml:space="preserve">Participation in 4 major events including Seoul International Maritime Summit (October 2024)</w:t>
      </w:r>
    </w:p>
    <w:p>
      <w:pPr>
        <w:numPr>
          <w:ilvl w:val="0"/>
          <w:numId w:val="1005"/>
        </w:numPr>
        <w:pStyle w:val="Compact"/>
      </w:pPr>
      <w:r>
        <w:rPr>
          <w:bCs/>
          <w:b/>
        </w:rPr>
        <w:t xml:space="preserve">University Partnerships:</w:t>
      </w:r>
      <w:r>
        <w:t xml:space="preserve"> </w:t>
      </w:r>
      <w:r>
        <w:t xml:space="preserve">Direct recruitment at Seoul National University, KAIST, and Korea University's Marine Engineering Departments</w:t>
      </w:r>
    </w:p>
    <w:p>
      <w:pPr>
        <w:numPr>
          <w:ilvl w:val="0"/>
          <w:numId w:val="1005"/>
        </w:numPr>
        <w:pStyle w:val="Compact"/>
      </w:pPr>
      <w:r>
        <w:rPr>
          <w:bCs/>
          <w:b/>
        </w:rPr>
        <w:t xml:space="preserve">Social Media Targeting:</w:t>
      </w:r>
      <w:r>
        <w:t xml:space="preserve"> </w:t>
      </w:r>
      <w:r>
        <w:t xml:space="preserve">LinkedIn campaigns geo-fenced to South Korea Seoul with industry-specific job tags</w:t>
      </w:r>
    </w:p>
    <w:bookmarkEnd w:id="26"/>
    <w:bookmarkStart w:id="27" w:name="X79a32d05f24c2498b0420272eae592f4e8e447c"/>
    <w:p>
      <w:pPr>
        <w:pStyle w:val="Heading3"/>
      </w:pPr>
      <w:r>
        <w:t xml:space="preserve">Promotion Tactics: Digital &amp; Experiential Campaigns</w:t>
      </w:r>
    </w:p>
    <w:p>
      <w:pPr>
        <w:pStyle w:val="FirstParagraph"/>
      </w:pPr>
      <w:r>
        <w:t xml:space="preserve">Our multi-channel promotion leverages Seoul's tech-savvy environment:</w:t>
      </w:r>
    </w:p>
    <w:p>
      <w:pPr>
        <w:numPr>
          <w:ilvl w:val="0"/>
          <w:numId w:val="1006"/>
        </w:numPr>
        <w:pStyle w:val="Compact"/>
      </w:pPr>
      <w:r>
        <w:rPr>
          <w:bCs/>
          <w:b/>
        </w:rPr>
        <w:t xml:space="preserve">Virtual Seoul Experience:</w:t>
      </w:r>
      <w:r>
        <w:t xml:space="preserve"> </w:t>
      </w:r>
      <w:r>
        <w:t xml:space="preserve">360° tours of shipyard facilities in Busan (accessible from Seoul headquarters), featuring real Marine Engineers discussing daily challenges</w:t>
      </w:r>
    </w:p>
    <w:p>
      <w:pPr>
        <w:numPr>
          <w:ilvl w:val="0"/>
          <w:numId w:val="1006"/>
        </w:numPr>
        <w:pStyle w:val="Compact"/>
      </w:pPr>
      <w:r>
        <w:rPr>
          <w:bCs/>
          <w:b/>
        </w:rPr>
        <w:t xml:space="preserve">Micro-Content Series:</w:t>
      </w:r>
      <w:r>
        <w:t xml:space="preserve"> </w:t>
      </w:r>
      <w:r>
        <w:t xml:space="preserve">"Day in the Life" video series showcasing a Marine Engineer's work at Seoul-based Hyundai Heavy Industries facility</w:t>
      </w:r>
    </w:p>
    <w:p>
      <w:pPr>
        <w:numPr>
          <w:ilvl w:val="0"/>
          <w:numId w:val="1006"/>
        </w:numPr>
        <w:pStyle w:val="Compact"/>
      </w:pPr>
      <w:r>
        <w:rPr>
          <w:bCs/>
          <w:b/>
        </w:rPr>
        <w:t xml:space="preserve">Influencer Collaboration:</w:t>
      </w:r>
      <w:r>
        <w:t xml:space="preserve"> </w:t>
      </w:r>
      <w:r>
        <w:t xml:space="preserve">Partnering with Korean maritime influencers (e.g., @SeoulMarineTech) for authentic recruitment content</w:t>
      </w:r>
    </w:p>
    <w:p>
      <w:pPr>
        <w:numPr>
          <w:ilvl w:val="0"/>
          <w:numId w:val="1006"/>
        </w:numPr>
        <w:pStyle w:val="Compact"/>
      </w:pPr>
      <w:r>
        <w:rPr>
          <w:bCs/>
          <w:b/>
        </w:rPr>
        <w:t xml:space="preserve">Targeted Email Campaigns:</w:t>
      </w:r>
      <w:r>
        <w:t xml:space="preserve"> </w:t>
      </w:r>
      <w:r>
        <w:t xml:space="preserve">Personalized outreach to 5,000+ registered marine engineers on global platforms like MarineTraffic.com</w:t>
      </w:r>
    </w:p>
    <w:bookmarkEnd w:id="27"/>
    <w:bookmarkEnd w:id="28"/>
    <w:bookmarkStart w:id="29" w:name="budget-allocation-total-87500"/>
    <w:p>
      <w:pPr>
        <w:pStyle w:val="Heading2"/>
      </w:pPr>
      <w:r>
        <w:t xml:space="preserve">Budget Allocation (Total: $87,500)</w:t>
      </w:r>
    </w:p>
    <w:p>
      <w:pPr>
        <w:pStyle w:val="FirstParagraph"/>
      </w:pPr>
      <w:r>
        <w:t xml:space="preserve">Channel</w:t>
      </w:r>
    </w:p>
    <w:p>
      <w:pPr>
        <w:pStyle w:val="BodyText"/>
      </w:pPr>
      <w:r>
        <w:t xml:space="preserve">Allocation</w:t>
      </w:r>
    </w:p>
    <w:p>
      <w:pPr>
        <w:pStyle w:val="BodyText"/>
      </w:pPr>
      <w:r>
        <w:t xml:space="preserve">Expected ROI</w:t>
      </w:r>
    </w:p>
    <w:p>
      <w:pPr>
        <w:pStyle w:val="BodyText"/>
      </w:pPr>
      <w:r>
        <w:t xml:space="preserve">Digital Advertising (LinkedIn, Google)</w:t>
      </w:r>
    </w:p>
    <w:p>
      <w:pPr>
        <w:pStyle w:val="BodyText"/>
      </w:pPr>
      <w:r>
        <w:t xml:space="preserve">$28,000</w:t>
      </w:r>
    </w:p>
    <w:p>
      <w:pPr>
        <w:pStyle w:val="BodyText"/>
      </w:pPr>
      <w:r>
        <w:t xml:space="preserve">45% of total applicants</w:t>
      </w:r>
    </w:p>
    <w:p>
      <w:pPr>
        <w:pStyle w:val="BodyText"/>
      </w:pPr>
      <w:r>
        <w:t xml:space="preserve">Seoul Career Events &amp; Sponsorships</w:t>
      </w:r>
    </w:p>
    <w:p>
      <w:pPr>
        <w:pStyle w:val="BodyText"/>
      </w:pPr>
      <w:r>
        <w:t xml:space="preserve">$19,500</w:t>
      </w:r>
    </w:p>
    <w:p>
      <w:pPr>
        <w:pStyle w:val="BodyText"/>
      </w:pPr>
      <w:r>
        <w:t xml:space="preserve">32% of targeted candidates (high-quality leads)</w:t>
      </w:r>
    </w:p>
    <w:p>
      <w:pPr>
        <w:pStyle w:val="BodyText"/>
      </w:pPr>
      <w:r>
        <w:t xml:space="preserve">Digital Content Production</w:t>
      </w:r>
    </w:p>
    <w:p>
      <w:pPr>
        <w:pStyle w:val="BodyText"/>
      </w:pPr>
      <w:r>
        <w:t xml:space="preserve">$24,000</w:t>
      </w:r>
    </w:p>
    <w:p>
      <w:pPr>
        <w:pStyle w:val="BodyText"/>
      </w:pPr>
      <w:r>
        <w:t xml:space="preserve">25% of applicant engagement rate increase</w:t>
      </w:r>
    </w:p>
    <w:p>
      <w:pPr>
        <w:pStyle w:val="BodyText"/>
      </w:pPr>
      <w:r>
        <w:t xml:space="preserve">University Partnerships &amp; Outreach</w:t>
      </w:r>
    </w:p>
    <w:p>
      <w:pPr>
        <w:pStyle w:val="BodyText"/>
      </w:pPr>
      <w:r>
        <w:t xml:space="preserve">$16,000</w:t>
      </w:r>
    </w:p>
    <w:p>
      <w:pPr>
        <w:pStyle w:val="BodyText"/>
      </w:pPr>
      <w:r>
        <w:t xml:space="preserve">18% direct hire conversions from academic pipeline</w:t>
      </w:r>
    </w:p>
    <w:bookmarkEnd w:id="29"/>
    <w:bookmarkStart w:id="30" w:name="X0b4c92cd959e1ee944ede4b1d444cf1289ff055"/>
    <w:p>
      <w:pPr>
        <w:pStyle w:val="Heading2"/>
      </w:pPr>
      <w:r>
        <w:t xml:space="preserve">Implementation Timeline: Seoul Recruitment Calendar</w:t>
      </w:r>
    </w:p>
    <w:p>
      <w:pPr>
        <w:pStyle w:val="FirstParagraph"/>
      </w:pPr>
      <w:r>
        <w:rPr>
          <w:bCs/>
          <w:b/>
        </w:rPr>
        <w:t xml:space="preserve">Q1 2024:</w:t>
      </w:r>
      <w:r>
        <w:t xml:space="preserve"> </w:t>
      </w:r>
      <w:r>
        <w:t xml:space="preserve">Market research completion, digital asset creation, university partnerships established</w:t>
      </w:r>
      <w:r>
        <w:br/>
      </w:r>
      <w:r>
        <w:rPr>
          <w:bCs/>
          <w:b/>
        </w:rPr>
        <w:t xml:space="preserve">Q2 2024:</w:t>
      </w:r>
      <w:r>
        <w:t xml:space="preserve"> </w:t>
      </w:r>
      <w:r>
        <w:t xml:space="preserve">Launch bilingual campaign; host first virtual career fair featuring Seoul shipyard tours</w:t>
      </w:r>
      <w:r>
        <w:br/>
      </w:r>
      <w:r>
        <w:rPr>
          <w:bCs/>
          <w:b/>
        </w:rPr>
        <w:t xml:space="preserve">Q3 2024:</w:t>
      </w:r>
      <w:r>
        <w:t xml:space="preserve"> </w:t>
      </w:r>
      <w:r>
        <w:t xml:space="preserve">Participate in Seoul International Maritime Conference; deploy targeted social media blitz</w:t>
      </w:r>
      <w:r>
        <w:br/>
      </w:r>
      <w:r>
        <w:rPr>
          <w:bCs/>
          <w:b/>
        </w:rPr>
        <w:t xml:space="preserve">Q4 2024:</w:t>
      </w:r>
      <w:r>
        <w:t xml:space="preserve"> </w:t>
      </w:r>
      <w:r>
        <w:t xml:space="preserve">Analyze candidate quality metrics; refine strategy for 2025 recruitment cycle</w:t>
      </w:r>
    </w:p>
    <w:bookmarkEnd w:id="30"/>
    <w:bookmarkStart w:id="31" w:name="evaluation-framework"/>
    <w:p>
      <w:pPr>
        <w:pStyle w:val="Heading2"/>
      </w:pPr>
      <w:r>
        <w:t xml:space="preserve">Evaluation Framework</w:t>
      </w:r>
    </w:p>
    <w:p>
      <w:pPr>
        <w:pStyle w:val="FirstParagraph"/>
      </w:pPr>
      <w:r>
        <w:t xml:space="preserve">We measure success through three key KPIs aligned with South Korea Seoul's market dynamics:</w:t>
      </w:r>
    </w:p>
    <w:p>
      <w:pPr>
        <w:numPr>
          <w:ilvl w:val="0"/>
          <w:numId w:val="1007"/>
        </w:numPr>
        <w:pStyle w:val="Compact"/>
      </w:pPr>
      <w:r>
        <w:rPr>
          <w:iCs/>
          <w:i/>
        </w:rPr>
        <w:t xml:space="preserve">Quality Score:</w:t>
      </w:r>
      <w:r>
        <w:t xml:space="preserve"> </w:t>
      </w:r>
      <w:r>
        <w:t xml:space="preserve">Candidate technical assessment scores (target: 85+ average)</w:t>
      </w:r>
    </w:p>
    <w:p>
      <w:pPr>
        <w:numPr>
          <w:ilvl w:val="0"/>
          <w:numId w:val="1007"/>
        </w:numPr>
        <w:pStyle w:val="Compact"/>
      </w:pPr>
      <w:r>
        <w:rPr>
          <w:iCs/>
          <w:i/>
        </w:rPr>
        <w:t xml:space="preserve">Time-to-Hire:</w:t>
      </w:r>
      <w:r>
        <w:t xml:space="preserve"> </w:t>
      </w:r>
      <w:r>
        <w:t xml:space="preserve">Reduced from 120 days to 75 days in Seoul</w:t>
      </w:r>
    </w:p>
    <w:p>
      <w:pPr>
        <w:numPr>
          <w:ilvl w:val="0"/>
          <w:numId w:val="1007"/>
        </w:numPr>
        <w:pStyle w:val="Compact"/>
      </w:pPr>
      <w:r>
        <w:rPr>
          <w:iCs/>
          <w:i/>
        </w:rPr>
        <w:t xml:space="preserve">Cultural Fit Index:</w:t>
      </w:r>
      <w:r>
        <w:t xml:space="preserve"> </w:t>
      </w:r>
      <w:r>
        <w:t xml:space="preserve">Measured through Korean language proficiency and local engagement metrics</w:t>
      </w:r>
    </w:p>
    <w:p>
      <w:pPr>
        <w:pStyle w:val="FirstParagraph"/>
      </w:pPr>
      <w:r>
        <w:t xml:space="preserve">This Marketing Plan positions the Marine Engineer role as a gateway to South Korea Seoul's maritime future. By leveraging Seoul's unique ecosystem of shipyards, research institutions, and government initiatives like the Green Shipping Strategy, we create an irresistible value proposition that transcends standard job postings. The campaign directly addresses the scarcity of skilled engineers in South Korea while establishing our client as an employer of choice in one of Asia's most strategically important maritime markets. Through precise targeting and culturally intelligent communication, this initiative will transform Marine Engineer recruitment from a logistical task to a strategic growth engine for South Korea's shipping industry leadership.</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Marine Engineer Position in South Korea Seoul</dc:title>
  <dc:creator/>
  <dc:language>en</dc:language>
  <cp:keywords/>
  <dcterms:created xsi:type="dcterms:W3CDTF">2026-07-23T20:06:58Z</dcterms:created>
  <dcterms:modified xsi:type="dcterms:W3CDTF">2026-07-23T20:06:58Z</dcterms:modified>
</cp:coreProperties>
</file>

<file path=docProps/custom.xml><?xml version="1.0" encoding="utf-8"?>
<Properties xmlns="http://schemas.openxmlformats.org/officeDocument/2006/custom-properties" xmlns:vt="http://schemas.openxmlformats.org/officeDocument/2006/docPropsVTypes"/>
</file>