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Marine</w:t>
      </w:r>
      <w:r>
        <w:t xml:space="preserve"> </w:t>
      </w:r>
      <w:r>
        <w:t xml:space="preserve">Engineer</w:t>
      </w:r>
      <w:r>
        <w:t xml:space="preserve"> </w:t>
      </w:r>
      <w:r>
        <w:t xml:space="preserve">Recruitment</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2" w:name="Xfcaa9244a2690e6347651bb5339e203cfbd6b4d"/>
    <w:p>
      <w:pPr>
        <w:pStyle w:val="Heading1"/>
      </w:pPr>
      <w:r>
        <w:t xml:space="preserve">Strategic Marketing Plan for Attracting Top-Tier Marine Engineers to United Kingdom Birmingham</w:t>
      </w:r>
    </w:p>
    <w:bookmarkStart w:id="20" w:name="executive-summary"/>
    <w:p>
      <w:pPr>
        <w:pStyle w:val="Heading2"/>
      </w:pPr>
      <w:r>
        <w:t xml:space="preserve">1. Executive Summary</w:t>
      </w:r>
    </w:p>
    <w:p>
      <w:pPr>
        <w:pStyle w:val="FirstParagraph"/>
      </w:pPr>
      <w:r>
        <w:t xml:space="preserve">This comprehensive Marketing Plan outlines a targeted recruitment strategy designed specifically to attract highly skilled Marine Engineers to the dynamic industrial landscape of United Kingdom Birmingham. As the Midlands region emerges as a pivotal hub for marine engineering innovation, this plan positions Birmingham as the premier destination for global talent seeking career advancement in maritime technology, shipbuilding, and sustainable ocean solutions. The initiative directly addresses critical talent shortages within the UK's marine sector while capitalizing on Birmingham's strategic location adjacent to major ports and engineering clusters.</w:t>
      </w:r>
    </w:p>
    <w:bookmarkEnd w:id="20"/>
    <w:bookmarkStart w:id="21" w:name="X2ad265bf82b40dfa93cf6da79664e20716ceeef"/>
    <w:p>
      <w:pPr>
        <w:pStyle w:val="Heading2"/>
      </w:pPr>
      <w:r>
        <w:t xml:space="preserve">2. Market Analysis: United Kingdom Birmingham Marine Engineering Landscape</w:t>
      </w:r>
    </w:p>
    <w:p>
      <w:pPr>
        <w:pStyle w:val="FirstParagraph"/>
      </w:pPr>
      <w:r>
        <w:t xml:space="preserve">Birmingham's position as a central hub for engineering excellence in the United Kingdom creates unparalleled opportunities for Marine Engineers. With the Port of Bristol and Liverpool just 150 miles away, and Birmingham itself hosting major facilities like the National Automotive Innovation Centre (NAIC) and Aston University's engineering departments, the city has become a natural convergence point for marine innovation. Current industry data reveals a 32% vacancy rate for senior Marine Engineer roles across West Midlands manufacturing firms, with demand accelerating due to UK government initiatives like the Maritime 2050 strategy and net-zero commitments.</w:t>
      </w:r>
    </w:p>
    <w:p>
      <w:pPr>
        <w:pStyle w:val="BodyText"/>
      </w:pPr>
      <w:r>
        <w:t xml:space="preserve">Competitive analysis shows that while London attracts 68% of marine engineering talent nationally, Birmingham offers a 27% cost-of-living advantage with superior quality of life metrics. Our Marketing Plan leverages this distinction to position United Kingdom Birmingham as the strategic alternative for ambitious Marine Engineers seeking professional growth without metropolitan pressures.</w:t>
      </w:r>
    </w:p>
    <w:bookmarkEnd w:id="21"/>
    <w:bookmarkStart w:id="22" w:name="target-audience-segmentation"/>
    <w:p>
      <w:pPr>
        <w:pStyle w:val="Heading2"/>
      </w:pPr>
      <w:r>
        <w:t xml:space="preserve">3. Target Audience Segmentation</w:t>
      </w:r>
    </w:p>
    <w:p>
      <w:pPr>
        <w:pStyle w:val="FirstParagraph"/>
      </w:pPr>
      <w:r>
        <w:t xml:space="preserve">Our primary audience comprises:</w:t>
      </w:r>
    </w:p>
    <w:p>
      <w:pPr>
        <w:numPr>
          <w:ilvl w:val="0"/>
          <w:numId w:val="1001"/>
        </w:numPr>
        <w:pStyle w:val="Compact"/>
      </w:pPr>
      <w:r>
        <w:rPr>
          <w:bCs/>
          <w:b/>
        </w:rPr>
        <w:t xml:space="preserve">Experienced Marine Engineers (5+ years):</w:t>
      </w:r>
      <w:r>
        <w:t xml:space="preserve"> </w:t>
      </w:r>
      <w:r>
        <w:t xml:space="preserve">Seeking leadership roles in emerging sectors like offshore renewables and smart vessel technology within Birmingham's expanding marine ecosystem.</w:t>
      </w:r>
    </w:p>
    <w:p>
      <w:pPr>
        <w:numPr>
          <w:ilvl w:val="0"/>
          <w:numId w:val="1001"/>
        </w:numPr>
        <w:pStyle w:val="Compact"/>
      </w:pPr>
      <w:r>
        <w:rPr>
          <w:bCs/>
          <w:b/>
        </w:rPr>
        <w:t xml:space="preserve">Early-career Engineers (1-3 years):</w:t>
      </w:r>
      <w:r>
        <w:t xml:space="preserve"> </w:t>
      </w:r>
      <w:r>
        <w:t xml:space="preserve">Graduates from UK engineering programs prioritizing Midlands-based opportunities for faster career progression.</w:t>
      </w:r>
    </w:p>
    <w:p>
      <w:pPr>
        <w:numPr>
          <w:ilvl w:val="0"/>
          <w:numId w:val="1001"/>
        </w:numPr>
        <w:pStyle w:val="Compact"/>
      </w:pPr>
      <w:r>
        <w:rPr>
          <w:bCs/>
          <w:b/>
        </w:rPr>
        <w:t xml:space="preserve">International Candidates:</w:t>
      </w:r>
      <w:r>
        <w:t xml:space="preserve"> </w:t>
      </w:r>
      <w:r>
        <w:t xml:space="preserve">Qualified engineers from EU and Commonwealth nations seeking UK work visas under the Global Talent Visa route, drawn by Birmingham's multicultural environment.</w:t>
      </w:r>
    </w:p>
    <w:bookmarkEnd w:id="22"/>
    <w:bookmarkStart w:id="26" w:name="core-marketing-strategies"/>
    <w:p>
      <w:pPr>
        <w:pStyle w:val="Heading2"/>
      </w:pPr>
      <w:r>
        <w:t xml:space="preserve">4. Core Marketing Strategies</w:t>
      </w:r>
    </w:p>
    <w:bookmarkStart w:id="23" w:name="X1b7dff7b6689e5100241f12a9711374d6fe91e1"/>
    <w:p>
      <w:pPr>
        <w:pStyle w:val="Heading3"/>
      </w:pPr>
      <w:r>
        <w:t xml:space="preserve">4.1 Employer Branding Campaign: "Birmingham Marine: Where Ocean Innovation Meets Opportunity"</w:t>
      </w:r>
    </w:p>
    <w:p>
      <w:pPr>
        <w:pStyle w:val="FirstParagraph"/>
      </w:pPr>
      <w:r>
        <w:t xml:space="preserve">A multi-channel campaign highlighting real-time success stories of Marine Engineers in United Kingdom Birmingham. This includes:</w:t>
      </w:r>
    </w:p>
    <w:p>
      <w:pPr>
        <w:numPr>
          <w:ilvl w:val="0"/>
          <w:numId w:val="1002"/>
        </w:numPr>
        <w:pStyle w:val="Compact"/>
      </w:pPr>
      <w:r>
        <w:rPr>
          <w:iCs/>
          <w:i/>
        </w:rPr>
        <w:t xml:space="preserve">Video Testimonials:</w:t>
      </w:r>
      <w:r>
        <w:t xml:space="preserve"> </w:t>
      </w:r>
      <w:r>
        <w:t xml:space="preserve">Featuring current Marine Engineers at companies like Rolls-Royce Power Systems (Birmingham HQ) and Babcock International, discussing career growth and community impact.</w:t>
      </w:r>
    </w:p>
    <w:p>
      <w:pPr>
        <w:numPr>
          <w:ilvl w:val="0"/>
          <w:numId w:val="1002"/>
        </w:numPr>
        <w:pStyle w:val="Compact"/>
      </w:pPr>
      <w:r>
        <w:rPr>
          <w:iCs/>
          <w:i/>
        </w:rPr>
        <w:t xml:space="preserve">Interactive Digital Experience:</w:t>
      </w:r>
      <w:r>
        <w:t xml:space="preserve"> </w:t>
      </w:r>
      <w:r>
        <w:t xml:space="preserve">A dedicated microsite showcasing Birmingham's marine infrastructure map with virtual tours of key facilities near the city center.</w:t>
      </w:r>
    </w:p>
    <w:bookmarkEnd w:id="23"/>
    <w:bookmarkStart w:id="24" w:name="strategic-partnerships"/>
    <w:p>
      <w:pPr>
        <w:pStyle w:val="Heading3"/>
      </w:pPr>
      <w:r>
        <w:t xml:space="preserve">4.2 Strategic Partnerships</w:t>
      </w:r>
    </w:p>
    <w:p>
      <w:pPr>
        <w:pStyle w:val="FirstParagraph"/>
      </w:pPr>
      <w:r>
        <w:t xml:space="preserve">Critical alliances to expand reach within the United Kingdom marine engineering community:</w:t>
      </w:r>
    </w:p>
    <w:p>
      <w:pPr>
        <w:numPr>
          <w:ilvl w:val="0"/>
          <w:numId w:val="1003"/>
        </w:numPr>
        <w:pStyle w:val="Compact"/>
      </w:pPr>
      <w:r>
        <w:rPr>
          <w:iCs/>
          <w:i/>
        </w:rPr>
        <w:t xml:space="preserve">University Collaborations:</w:t>
      </w:r>
      <w:r>
        <w:t xml:space="preserve"> </w:t>
      </w:r>
      <w:r>
        <w:t xml:space="preserve">Direct partnerships with University of Birmingham's School of Engineering and Aston University for targeted job fairs and co-branded research projects.</w:t>
      </w:r>
    </w:p>
    <w:p>
      <w:pPr>
        <w:numPr>
          <w:ilvl w:val="0"/>
          <w:numId w:val="1003"/>
        </w:numPr>
        <w:pStyle w:val="Compact"/>
      </w:pPr>
      <w:r>
        <w:rPr>
          <w:iCs/>
          <w:i/>
        </w:rPr>
        <w:t xml:space="preserve">Industry Associations:</w:t>
      </w:r>
      <w:r>
        <w:t xml:space="preserve"> </w:t>
      </w:r>
      <w:r>
        <w:t xml:space="preserve">Joint campaigns with the Institute of Marine Engineering, Science &amp; Technology (IMarEST) and Maritime UK to sponsor regional conferences in Birmingham.</w:t>
      </w:r>
    </w:p>
    <w:p>
      <w:pPr>
        <w:numPr>
          <w:ilvl w:val="0"/>
          <w:numId w:val="1003"/>
        </w:numPr>
        <w:pStyle w:val="Compact"/>
      </w:pPr>
      <w:r>
        <w:rPr>
          <w:iCs/>
          <w:i/>
        </w:rPr>
        <w:t xml:space="preserve">Relocation Specialists:</w:t>
      </w:r>
      <w:r>
        <w:t xml:space="preserve"> </w:t>
      </w:r>
      <w:r>
        <w:t xml:space="preserve">Partnerships with relocation firms like ExpatArrive to offer tailored packages for international Marine Engineers moving to United Kingdom Birmingham.</w:t>
      </w:r>
    </w:p>
    <w:bookmarkEnd w:id="24"/>
    <w:bookmarkStart w:id="25" w:name="digital-recruitment-optimization"/>
    <w:p>
      <w:pPr>
        <w:pStyle w:val="Heading3"/>
      </w:pPr>
      <w:r>
        <w:t xml:space="preserve">4.3 Digital Recruitment Optimization</w:t>
      </w:r>
    </w:p>
    <w:p>
      <w:pPr>
        <w:pStyle w:val="FirstParagraph"/>
      </w:pPr>
      <w:r>
        <w:t xml:space="preserve">A data-driven approach targeting Marine Engineer job seekers across digital platforms:</w:t>
      </w:r>
    </w:p>
    <w:p>
      <w:pPr>
        <w:numPr>
          <w:ilvl w:val="0"/>
          <w:numId w:val="1004"/>
        </w:numPr>
        <w:pStyle w:val="Compact"/>
      </w:pPr>
      <w:r>
        <w:rPr>
          <w:iCs/>
          <w:i/>
        </w:rPr>
        <w:t xml:space="preserve">LinkedIn Campaigns:</w:t>
      </w:r>
      <w:r>
        <w:t xml:space="preserve"> </w:t>
      </w:r>
      <w:r>
        <w:t xml:space="preserve">Geo-targeted ads in the UK focusing on "Marine Engineer" search terms with Birmingham location filters, using job-specific keywords like "offshore wind," "naval architecture," and "propulsion systems."</w:t>
      </w:r>
    </w:p>
    <w:p>
      <w:pPr>
        <w:numPr>
          <w:ilvl w:val="0"/>
          <w:numId w:val="1004"/>
        </w:numPr>
        <w:pStyle w:val="Compact"/>
      </w:pPr>
      <w:r>
        <w:rPr>
          <w:iCs/>
          <w:i/>
        </w:rPr>
        <w:t xml:space="preserve">Social Media Engagement:</w:t>
      </w:r>
      <w:r>
        <w:t xml:space="preserve"> </w:t>
      </w:r>
      <w:r>
        <w:t xml:space="preserve">Regular content on Twitter/X featuring Birmingham marine industry news, salary benchmarks (highlighting 15% above national average for Marine Engineers), and community events.</w:t>
      </w:r>
    </w:p>
    <w:p>
      <w:pPr>
        <w:numPr>
          <w:ilvl w:val="0"/>
          <w:numId w:val="1004"/>
        </w:numPr>
        <w:pStyle w:val="Compact"/>
      </w:pPr>
      <w:r>
        <w:rPr>
          <w:iCs/>
          <w:i/>
        </w:rPr>
        <w:t xml:space="preserve">SEO Strategy:</w:t>
      </w:r>
      <w:r>
        <w:t xml:space="preserve"> </w:t>
      </w:r>
      <w:r>
        <w:t xml:space="preserve">Optimization of all career pages with keywords: "Marine Engineer jobs Birmingham," "UK marine engineering careers," "United Kingdom Birmingham engineering opportunities."</w:t>
      </w:r>
    </w:p>
    <w:bookmarkEnd w:id="25"/>
    <w:bookmarkEnd w:id="26"/>
    <w:bookmarkStart w:id="27" w:name="implementation-timeline"/>
    <w:p>
      <w:pPr>
        <w:pStyle w:val="Heading2"/>
      </w:pPr>
      <w:r>
        <w:t xml:space="preserve">5. 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Leverage Birmingham Engineering Festival for launch campaign; secure university partnership agreements; develop microsite content.</w:t>
            </w:r>
          </w:p>
        </w:tc>
      </w:tr>
      <w:tr>
        <w:tc>
          <w:tcPr/>
          <w:p>
            <w:pPr>
              <w:pStyle w:val="Compact"/>
              <w:jc w:val="left"/>
            </w:pPr>
            <w:r>
              <w:t xml:space="preserve">Q2 2024</w:t>
            </w:r>
          </w:p>
        </w:tc>
        <w:tc>
          <w:tcPr/>
          <w:p>
            <w:pPr>
              <w:pStyle w:val="Compact"/>
              <w:jc w:val="left"/>
            </w:pPr>
            <w:r>
              <w:t xml:space="preserve">Execute LinkedIn ad blitz targeting UK marine engineers; host first "Birmingham Marine Tech" virtual summit with industry leaders.</w:t>
            </w:r>
          </w:p>
        </w:tc>
      </w:tr>
      <w:tr>
        <w:tc>
          <w:tcPr/>
          <w:p>
            <w:pPr>
              <w:pStyle w:val="Compact"/>
              <w:jc w:val="left"/>
            </w:pPr>
            <w:r>
              <w:t xml:space="preserve">Q3 2024</w:t>
            </w:r>
          </w:p>
        </w:tc>
        <w:tc>
          <w:tcPr/>
          <w:p>
            <w:pPr>
              <w:pStyle w:val="Compact"/>
              <w:jc w:val="left"/>
            </w:pPr>
            <w:r>
              <w:t xml:space="preserve">Deploy university recruitment drives; initiate relocation partnership programs for international candidates.</w:t>
            </w:r>
          </w:p>
        </w:tc>
      </w:tr>
      <w:tr>
        <w:tc>
          <w:tcPr/>
          <w:p>
            <w:pPr>
              <w:pStyle w:val="Compact"/>
              <w:jc w:val="left"/>
            </w:pPr>
            <w:r>
              <w:t xml:space="preserve">Q4 2024</w:t>
            </w:r>
          </w:p>
        </w:tc>
        <w:tc>
          <w:tcPr/>
          <w:p>
            <w:pPr>
              <w:pStyle w:val="Compact"/>
              <w:jc w:val="left"/>
            </w:pPr>
            <w:r>
              <w:t xml:space="preserve">Analyze campaign metrics; refine strategy based on candidate quality data; publish annual report on Birmingham marine talent growth.</w:t>
            </w:r>
          </w:p>
        </w:tc>
      </w:tr>
    </w:tbl>
    <w:bookmarkEnd w:id="27"/>
    <w:bookmarkStart w:id="28" w:name="budget-allocation"/>
    <w:p>
      <w:pPr>
        <w:pStyle w:val="Heading2"/>
      </w:pPr>
      <w:r>
        <w:t xml:space="preserve">6. Budget Allocation</w:t>
      </w:r>
    </w:p>
    <w:p>
      <w:pPr>
        <w:pStyle w:val="FirstParagraph"/>
      </w:pPr>
      <w:r>
        <w:t xml:space="preserve">Total investment: £185,000 over 12 months</w:t>
      </w:r>
    </w:p>
    <w:p>
      <w:pPr>
        <w:numPr>
          <w:ilvl w:val="0"/>
          <w:numId w:val="1005"/>
        </w:numPr>
        <w:pStyle w:val="Compact"/>
      </w:pPr>
      <w:r>
        <w:rPr>
          <w:iCs/>
          <w:i/>
        </w:rPr>
        <w:t xml:space="preserve">Digital Advertising (45%):</w:t>
      </w:r>
      <w:r>
        <w:t xml:space="preserve"> </w:t>
      </w:r>
      <w:r>
        <w:t xml:space="preserve">£83,250 for LinkedIn campaigns, SEO optimization, and targeted social media content.</w:t>
      </w:r>
    </w:p>
    <w:p>
      <w:pPr>
        <w:numPr>
          <w:ilvl w:val="0"/>
          <w:numId w:val="1005"/>
        </w:numPr>
        <w:pStyle w:val="Compact"/>
      </w:pPr>
      <w:r>
        <w:rPr>
          <w:iCs/>
          <w:i/>
        </w:rPr>
        <w:t xml:space="preserve">Partnership Development (30%):</w:t>
      </w:r>
      <w:r>
        <w:t xml:space="preserve"> </w:t>
      </w:r>
      <w:r>
        <w:t xml:space="preserve">£55,500 for university agreements, IMarEST collaborations, and relocation partner contracts.</w:t>
      </w:r>
    </w:p>
    <w:p>
      <w:pPr>
        <w:numPr>
          <w:ilvl w:val="0"/>
          <w:numId w:val="1005"/>
        </w:numPr>
        <w:pStyle w:val="Compact"/>
      </w:pPr>
      <w:r>
        <w:rPr>
          <w:iCs/>
          <w:i/>
        </w:rPr>
        <w:t xml:space="preserve">Content Creation (15%):</w:t>
      </w:r>
      <w:r>
        <w:t xml:space="preserve"> </w:t>
      </w:r>
      <w:r>
        <w:t xml:space="preserve">£27,750 for video production, microsite development, and marketing collateral.</w:t>
      </w:r>
    </w:p>
    <w:p>
      <w:pPr>
        <w:numPr>
          <w:ilvl w:val="0"/>
          <w:numId w:val="1005"/>
        </w:numPr>
        <w:pStyle w:val="Compact"/>
      </w:pPr>
      <w:r>
        <w:rPr>
          <w:iCs/>
          <w:i/>
        </w:rPr>
        <w:t xml:space="preserve">Evaluation &amp; Analytics (10%):</w:t>
      </w:r>
      <w:r>
        <w:t xml:space="preserve"> </w:t>
      </w:r>
      <w:r>
        <w:t xml:space="preserve">£18,500 for tracking candidate quality metrics and ROI analysis.</w:t>
      </w:r>
    </w:p>
    <w:bookmarkEnd w:id="28"/>
    <w:bookmarkStart w:id="29" w:name="performance-metrics"/>
    <w:p>
      <w:pPr>
        <w:pStyle w:val="Heading2"/>
      </w:pPr>
      <w:r>
        <w:t xml:space="preserve">7. Performance Metrics</w:t>
      </w:r>
    </w:p>
    <w:p>
      <w:pPr>
        <w:pStyle w:val="FirstParagraph"/>
      </w:pPr>
      <w:r>
        <w:t xml:space="preserve">We will measure success through:</w:t>
      </w:r>
    </w:p>
    <w:p>
      <w:pPr>
        <w:numPr>
          <w:ilvl w:val="0"/>
          <w:numId w:val="1006"/>
        </w:numPr>
        <w:pStyle w:val="Compact"/>
      </w:pPr>
      <w:r>
        <w:rPr>
          <w:bCs/>
          <w:b/>
        </w:rPr>
        <w:t xml:space="preserve">Talent Acquisition:</w:t>
      </w:r>
      <w:r>
        <w:t xml:space="preserve"> </w:t>
      </w:r>
      <w:r>
        <w:t xml:space="preserve">45+ qualified Marine Engineers hired within 12 months (30% above target).</w:t>
      </w:r>
    </w:p>
    <w:p>
      <w:pPr>
        <w:numPr>
          <w:ilvl w:val="0"/>
          <w:numId w:val="1006"/>
        </w:numPr>
        <w:pStyle w:val="Compact"/>
      </w:pPr>
      <w:r>
        <w:rPr>
          <w:bCs/>
          <w:b/>
        </w:rPr>
        <w:t xml:space="preserve">Brand Visibility:</w:t>
      </w:r>
      <w:r>
        <w:t xml:space="preserve"> </w:t>
      </w:r>
      <w:r>
        <w:t xml:space="preserve">Minimum 50,000 impressions of "Birmingham Marine Engineer" campaign content across platforms.</w:t>
      </w:r>
    </w:p>
    <w:p>
      <w:pPr>
        <w:numPr>
          <w:ilvl w:val="0"/>
          <w:numId w:val="1006"/>
        </w:numPr>
        <w:pStyle w:val="Compact"/>
      </w:pPr>
      <w:r>
        <w:rPr>
          <w:bCs/>
          <w:b/>
        </w:rPr>
        <w:t xml:space="preserve">Candidate Quality:</w:t>
      </w:r>
      <w:r>
        <w:t xml:space="preserve"> </w:t>
      </w:r>
      <w:r>
        <w:t xml:space="preserve">85%+ candidate satisfaction rate in post-hiring surveys regarding Birmingham's professional environment.</w:t>
      </w:r>
    </w:p>
    <w:p>
      <w:pPr>
        <w:numPr>
          <w:ilvl w:val="0"/>
          <w:numId w:val="1006"/>
        </w:numPr>
        <w:pStyle w:val="Compact"/>
      </w:pPr>
      <w:r>
        <w:rPr>
          <w:bCs/>
          <w:b/>
        </w:rPr>
        <w:t xml:space="preserve">Cost Efficiency:</w:t>
      </w:r>
      <w:r>
        <w:t xml:space="preserve"> </w:t>
      </w:r>
      <w:r>
        <w:t xml:space="preserve">£4,200 cost-per-hire (below industry benchmark of £5,800 for UK engineering roles).</w:t>
      </w:r>
    </w:p>
    <w:bookmarkEnd w:id="29"/>
    <w:bookmarkStart w:id="30" w:name="X7a3e220122f35b93219317a1164456f84c2558a"/>
    <w:p>
      <w:pPr>
        <w:pStyle w:val="Heading2"/>
      </w:pPr>
      <w:r>
        <w:t xml:space="preserve">8. Why United Kingdom Birmingham? The Strategic Advantage</w:t>
      </w:r>
    </w:p>
    <w:p>
      <w:pPr>
        <w:pStyle w:val="FirstParagraph"/>
      </w:pPr>
      <w:r>
        <w:t xml:space="preserve">This Marketing Plan fundamentally repositions Birmingham from a secondary market to the undisputed epicenter for Marine Engineers in the United Kingdom. The city's unique convergence of:</w:t>
      </w:r>
    </w:p>
    <w:p>
      <w:pPr>
        <w:numPr>
          <w:ilvl w:val="0"/>
          <w:numId w:val="1007"/>
        </w:numPr>
        <w:pStyle w:val="Compact"/>
      </w:pPr>
      <w:r>
        <w:rPr>
          <w:bCs/>
          <w:b/>
        </w:rPr>
        <w:t xml:space="preserve">Logistical Excellence:</w:t>
      </w:r>
      <w:r>
        <w:t xml:space="preserve"> </w:t>
      </w:r>
      <w:r>
        <w:t xml:space="preserve">3-hour rail access to major UK ports and proximity to the West Midlands' £1.2bn marine innovation corridor.</w:t>
      </w:r>
    </w:p>
    <w:p>
      <w:pPr>
        <w:numPr>
          <w:ilvl w:val="0"/>
          <w:numId w:val="1007"/>
        </w:numPr>
        <w:pStyle w:val="Compact"/>
      </w:pPr>
      <w:r>
        <w:rPr>
          <w:bCs/>
          <w:b/>
        </w:rPr>
        <w:t xml:space="preserve">Government Support:</w:t>
      </w:r>
      <w:r>
        <w:t xml:space="preserve"> </w:t>
      </w:r>
      <w:r>
        <w:t xml:space="preserve">Birmingham City Council's "Marine Tech Hub" initiative offering tax incentives for companies hiring Marine Engineers.</w:t>
      </w:r>
    </w:p>
    <w:p>
      <w:pPr>
        <w:numPr>
          <w:ilvl w:val="0"/>
          <w:numId w:val="1007"/>
        </w:numPr>
        <w:pStyle w:val="Compact"/>
      </w:pPr>
      <w:r>
        <w:rPr>
          <w:bCs/>
          <w:b/>
        </w:rPr>
        <w:t xml:space="preserve">Lifestyle Premium:</w:t>
      </w:r>
      <w:r>
        <w:t xml:space="preserve"> </w:t>
      </w:r>
      <w:r>
        <w:t xml:space="preserve">30% lower cost of living than London with access to award-winning parks, cultural venues, and a thriving international community.</w:t>
      </w:r>
    </w:p>
    <w:p>
      <w:pPr>
        <w:pStyle w:val="FirstParagraph"/>
      </w:pPr>
      <w:r>
        <w:t xml:space="preserve">creates an irresistible proposition for Marine Engineers seeking to build careers that impact global maritime sustainability. This Marketing Plan doesn't just fill vacancies—it cultivates Birmingham as the strategic home for the next generation of marine engineering leadership in the United Kingdom.</w:t>
      </w:r>
    </w:p>
    <w:bookmarkEnd w:id="30"/>
    <w:bookmarkStart w:id="31" w:name="conclusion"/>
    <w:p>
      <w:pPr>
        <w:pStyle w:val="Heading2"/>
      </w:pPr>
      <w:r>
        <w:t xml:space="preserve">9. Conclusion</w:t>
      </w:r>
    </w:p>
    <w:p>
      <w:pPr>
        <w:pStyle w:val="FirstParagraph"/>
      </w:pPr>
      <w:r>
        <w:t xml:space="preserve">The success of this Marketing Plan will transform United Kingdom Birmingham into a magnet for Marine Engineer talent, directly supporting national maritime goals while delivering exceptional ROI through accelerated workforce development. By embedding "Marine Engineer" as a synonymous term with Birmingham's industrial renaissance in the United Kingdom, we create sustainable competitive advantage. This plan is not merely about recruitment—it's about launching Birmingham onto the world stage as the definitive destination where Marine Engineering excellence thrives.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Marine Engineer Recruitment in United Kingdom Birmingham</dc:title>
  <dc:creator/>
  <dc:language>en</dc:language>
  <cp:keywords/>
  <dcterms:created xsi:type="dcterms:W3CDTF">2026-06-02T16:50:31Z</dcterms:created>
  <dcterms:modified xsi:type="dcterms:W3CDTF">2026-06-02T16:50:31Z</dcterms:modified>
</cp:coreProperties>
</file>

<file path=docProps/custom.xml><?xml version="1.0" encoding="utf-8"?>
<Properties xmlns="http://schemas.openxmlformats.org/officeDocument/2006/custom-properties" xmlns:vt="http://schemas.openxmlformats.org/officeDocument/2006/docPropsVTypes"/>
</file>