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daa6f17e1ab7013fc881a56a5104c51453853c3"/>
    <w:p>
      <w:pPr>
        <w:pStyle w:val="Heading1"/>
      </w:pPr>
      <w:r>
        <w:t xml:space="preserve">Strategic Marketing Plan: Recruiting Top-Tier Marine Engineers in Vietnam Ho Chi Minh City</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Marine Engineers for the dynamic maritime sector in Vietnam Ho Chi Minh City (HCMC). As HCMC solidifies its position as Southeast Asia's premier economic hub, with port infrastructure handling over 60% of Vietnam's trade volume, demand for specialized Marine Engineering talent has surged. This plan addresses critical talent gaps in ship design, offshore structure maintenance, and port optimization—key pillars supporting Vietnam's $150B maritime economy. Our approach leverages HCMC's unique ecosystem to position the company as the employer of choice for Marine Engineers seeking impactful careers in a high-growth market.</w:t>
      </w:r>
    </w:p>
    <w:bookmarkEnd w:id="20"/>
    <w:bookmarkStart w:id="21" w:name="X13536a44955fef2f43811993c2a1e40d84aef18"/>
    <w:p>
      <w:pPr>
        <w:pStyle w:val="Heading2"/>
      </w:pPr>
      <w:r>
        <w:t xml:space="preserve">Market Analysis: Vietnam Ho Chi Minh City Context</w:t>
      </w:r>
    </w:p>
    <w:p>
      <w:pPr>
        <w:pStyle w:val="FirstParagraph"/>
      </w:pPr>
      <w:r>
        <w:t xml:space="preserve">HCMC's strategic location at the Mekong Delta's heart drives its maritime dominance. The Saigon Port Complex (handling 15M TEUs annually) and new offshore wind farms in the South China Sea are accelerating demand for Marine Engineers. However, Vietnam faces a severe talent deficit: only 3 universities offer accredited marine engineering programs, producing &lt;500 graduates yearly against a market need of 2,500+ positions. Concurrently, HCMC's rapidly growing expatriate community (over 42,000 foreign professionals) creates ideal candidates seeking relocation opportunities with competitive compensation. Recent government initiatives—like the $3B Vietnam Maritime Economic Zone development—further amplify this opportunity. This Marketing Plan directly aligns with HCMC's national priority to build a "Maritime Industrial Hub" by 2030.</w:t>
      </w:r>
    </w:p>
    <w:bookmarkEnd w:id="21"/>
    <w:bookmarkStart w:id="22" w:name="X11242889ae96a2fa615f5556bc2504422376e12"/>
    <w:p>
      <w:pPr>
        <w:pStyle w:val="Heading2"/>
      </w:pPr>
      <w:r>
        <w:t xml:space="preserve">Target Audience: The Ideal Marine Engineer Profile</w:t>
      </w:r>
    </w:p>
    <w:p>
      <w:pPr>
        <w:pStyle w:val="FirstParagraph"/>
      </w:pPr>
      <w:r>
        <w:t xml:space="preserve">We target two primary segments in Vietnam Ho Chi Minh City:</w:t>
      </w:r>
    </w:p>
    <w:p>
      <w:pPr>
        <w:numPr>
          <w:ilvl w:val="0"/>
          <w:numId w:val="1001"/>
        </w:numPr>
        <w:pStyle w:val="Compact"/>
      </w:pPr>
      <w:r>
        <w:rPr>
          <w:bCs/>
          <w:b/>
        </w:rPr>
        <w:t xml:space="preserve">Local Talent (60%):</w:t>
      </w:r>
      <w:r>
        <w:t xml:space="preserve"> </w:t>
      </w:r>
      <w:r>
        <w:t xml:space="preserve">Recent graduates from HCMC University of Technology and Ton Duc Thang University with 1-3 years experience. They prioritize career growth within Vietnam's expanding port sector and seek companies offering visa support for international certifications (e.g., ABS, DNV).</w:t>
      </w:r>
    </w:p>
    <w:p>
      <w:pPr>
        <w:numPr>
          <w:ilvl w:val="0"/>
          <w:numId w:val="1001"/>
        </w:numPr>
        <w:pStyle w:val="Compact"/>
      </w:pPr>
      <w:r>
        <w:rPr>
          <w:bCs/>
          <w:b/>
        </w:rPr>
        <w:t xml:space="preserve">Expat Engineers (40%):</w:t>
      </w:r>
      <w:r>
        <w:t xml:space="preserve"> </w:t>
      </w:r>
      <w:r>
        <w:t xml:space="preserve">Mid-career professionals from Singapore, South Korea, and Japan seeking relocation to HCMC. They value competitive tax-free allowances ($85K–$120K base salary), modern housing in District 1 or Thu Duc City, and cultural immersion opportunities.</w:t>
      </w:r>
    </w:p>
    <w:bookmarkEnd w:id="22"/>
    <w:bookmarkStart w:id="23" w:name="X40ac3e3c04b20af7556999b97999eb3521ac4e5"/>
    <w:p>
      <w:pPr>
        <w:pStyle w:val="Heading2"/>
      </w:pPr>
      <w:r>
        <w:t xml:space="preserve">Unique Value Proposition: Why Choose Our Marine Engineer Role in HCMC?</w:t>
      </w:r>
    </w:p>
    <w:p>
      <w:pPr>
        <w:pStyle w:val="FirstParagraph"/>
      </w:pPr>
      <w:r>
        <w:t xml:space="preserve">Our value proposition centers on three HCMC-specific advantages:</w:t>
      </w:r>
    </w:p>
    <w:p>
      <w:pPr>
        <w:numPr>
          <w:ilvl w:val="0"/>
          <w:numId w:val="1002"/>
        </w:numPr>
        <w:pStyle w:val="Compact"/>
      </w:pPr>
      <w:r>
        <w:rPr>
          <w:bCs/>
          <w:b/>
        </w:rPr>
        <w:t xml:space="preserve">Career Acceleration in Vietnam's Maritime Boom:</w:t>
      </w:r>
      <w:r>
        <w:t xml:space="preserve"> </w:t>
      </w:r>
      <w:r>
        <w:t xml:space="preserve">Direct involvement in landmark projects like the $800M Cát Lái Port expansion and Mekong Delta offshore wind farms—projects directly tied to HCMC's economic roadmap.</w:t>
      </w:r>
    </w:p>
    <w:p>
      <w:pPr>
        <w:numPr>
          <w:ilvl w:val="0"/>
          <w:numId w:val="1002"/>
        </w:numPr>
        <w:pStyle w:val="Compact"/>
      </w:pPr>
      <w:r>
        <w:rPr>
          <w:bCs/>
          <w:b/>
        </w:rPr>
        <w:t xml:space="preserve">Cost of Living Advantage:</w:t>
      </w:r>
      <w:r>
        <w:t xml:space="preserve"> </w:t>
      </w:r>
      <w:r>
        <w:t xml:space="preserve">45% lower operational costs than Singapore, with a $25K annual housing allowance enabling premium lifestyles near the Saigon River or Thu Duc City's new tech parks.</w:t>
      </w:r>
    </w:p>
    <w:p>
      <w:pPr>
        <w:numPr>
          <w:ilvl w:val="0"/>
          <w:numId w:val="1002"/>
        </w:numPr>
        <w:pStyle w:val="Compact"/>
      </w:pPr>
      <w:r>
        <w:rPr>
          <w:bCs/>
          <w:b/>
        </w:rPr>
        <w:t xml:space="preserve">Cultural Integration Support:</w:t>
      </w:r>
      <w:r>
        <w:t xml:space="preserve"> </w:t>
      </w:r>
      <w:r>
        <w:t xml:space="preserve">Dedicated HCMC relocation packages including Vietnamese language training, tax guidance, and networking events at The Saigon Riverside Club—ensuring seamless transition for global talent.</w:t>
      </w:r>
    </w:p>
    <w:bookmarkEnd w:id="23"/>
    <w:bookmarkStart w:id="27" w:name="marketing-strategies-tactics"/>
    <w:p>
      <w:pPr>
        <w:pStyle w:val="Heading2"/>
      </w:pPr>
      <w:r>
        <w:t xml:space="preserve">Marketing Strategies &amp; Tactics</w:t>
      </w:r>
    </w:p>
    <w:p>
      <w:pPr>
        <w:pStyle w:val="FirstParagraph"/>
      </w:pPr>
      <w:r>
        <w:t xml:space="preserve">We deploy a hyper-localized 3-pillar strategy for Vietnam Ho Chi Minh City:</w:t>
      </w:r>
    </w:p>
    <w:bookmarkStart w:id="24" w:name="X6252f1cfac4cc5c557c182eee7d1109de0c2e33"/>
    <w:p>
      <w:pPr>
        <w:pStyle w:val="Heading3"/>
      </w:pPr>
      <w:r>
        <w:t xml:space="preserve">1. Digital Engagement in HCMC's Talent Ecosystem</w:t>
      </w:r>
    </w:p>
    <w:p>
      <w:pPr>
        <w:numPr>
          <w:ilvl w:val="0"/>
          <w:numId w:val="1003"/>
        </w:numPr>
        <w:pStyle w:val="Compact"/>
      </w:pPr>
      <w:r>
        <w:rPr>
          <w:bCs/>
          <w:b/>
        </w:rPr>
        <w:t xml:space="preserve">LinkedIn Campaigns:</w:t>
      </w:r>
      <w:r>
        <w:t xml:space="preserve"> </w:t>
      </w:r>
      <w:r>
        <w:t xml:space="preserve">Geo-targeted ads focusing on "Marine Engineer" job titles in HCMC, with content highlighting projects like the Saigon Port Smart Logistics Initiative. Budget: $8,500/month.</w:t>
      </w:r>
    </w:p>
    <w:p>
      <w:pPr>
        <w:numPr>
          <w:ilvl w:val="0"/>
          <w:numId w:val="1003"/>
        </w:numPr>
        <w:pStyle w:val="Compact"/>
      </w:pPr>
      <w:r>
        <w:rPr>
          <w:bCs/>
          <w:b/>
        </w:rPr>
        <w:t xml:space="preserve">Tech University Partnerships:</w:t>
      </w:r>
      <w:r>
        <w:t xml:space="preserve"> </w:t>
      </w:r>
      <w:r>
        <w:t xml:space="preserve">Exclusive career fairs at HCMUT (Ho Chi Minh City) with internship-to-hire pathways. Includes scholarships for top graduates to pursue offshore certification programs in HCMC.</w:t>
      </w:r>
    </w:p>
    <w:p>
      <w:pPr>
        <w:numPr>
          <w:ilvl w:val="0"/>
          <w:numId w:val="1003"/>
        </w:numPr>
        <w:pStyle w:val="Compact"/>
      </w:pPr>
      <w:r>
        <w:rPr>
          <w:bCs/>
          <w:b/>
        </w:rPr>
        <w:t xml:space="preserve">SEO Localization:</w:t>
      </w:r>
      <w:r>
        <w:t xml:space="preserve"> </w:t>
      </w:r>
      <w:r>
        <w:t xml:space="preserve">Optimization for "Marine Engineer jobs Ho Chi Minh City" and "Ship Design careers Vietnam" to capture 92% of local search volume (Google Trends).</w:t>
      </w:r>
    </w:p>
    <w:bookmarkEnd w:id="24"/>
    <w:bookmarkStart w:id="25" w:name="X4df1e88f04a3c6c2a21089a81273ccf50aaf6ee"/>
    <w:p>
      <w:pPr>
        <w:pStyle w:val="Heading3"/>
      </w:pPr>
      <w:r>
        <w:t xml:space="preserve">2. Expat Talent Activation via HCMC Networks</w:t>
      </w:r>
    </w:p>
    <w:p>
      <w:pPr>
        <w:numPr>
          <w:ilvl w:val="0"/>
          <w:numId w:val="1004"/>
        </w:numPr>
        <w:pStyle w:val="Compact"/>
      </w:pPr>
      <w:r>
        <w:rPr>
          <w:bCs/>
          <w:b/>
        </w:rPr>
        <w:t xml:space="preserve">Industry Alliance Events:</w:t>
      </w:r>
      <w:r>
        <w:t xml:space="preserve"> </w:t>
      </w:r>
      <w:r>
        <w:t xml:space="preserve">Co-hosted "Maritime Innovation Summit" with the Vietnam Chamber of Commerce in HCMC's District 7, featuring case studies on offshore wind projects.</w:t>
      </w:r>
    </w:p>
    <w:p>
      <w:pPr>
        <w:numPr>
          <w:ilvl w:val="0"/>
          <w:numId w:val="1004"/>
        </w:numPr>
        <w:pStyle w:val="Compact"/>
      </w:pPr>
      <w:r>
        <w:rPr>
          <w:bCs/>
          <w:b/>
        </w:rPr>
        <w:t xml:space="preserve">Relocation Ambassador Program:</w:t>
      </w:r>
      <w:r>
        <w:t xml:space="preserve"> </w:t>
      </w:r>
      <w:r>
        <w:t xml:space="preserve">Deploying current expat Marine Engineers in HCMC as peer mentors to showcase life in Vietnam through Instagram Live tours of the city and workspaces.</w:t>
      </w:r>
    </w:p>
    <w:p>
      <w:pPr>
        <w:numPr>
          <w:ilvl w:val="0"/>
          <w:numId w:val="1004"/>
        </w:numPr>
        <w:pStyle w:val="Compact"/>
      </w:pPr>
      <w:r>
        <w:rPr>
          <w:bCs/>
          <w:b/>
        </w:rPr>
        <w:t xml:space="preserve">Tax-Advantaged Messaging:</w:t>
      </w:r>
      <w:r>
        <w:t xml:space="preserve"> </w:t>
      </w:r>
      <w:r>
        <w:t xml:space="preserve">Highlighting 0% income tax on overseas allowances for expats under Vietnam's new "High-Tech Talent Incentive" policy (2023).</w:t>
      </w:r>
    </w:p>
    <w:bookmarkEnd w:id="25"/>
    <w:bookmarkStart w:id="26" w:name="Xa0e8eb6940c2227fe5ff30ca0197ca28b2b1018"/>
    <w:p>
      <w:pPr>
        <w:pStyle w:val="Heading3"/>
      </w:pPr>
      <w:r>
        <w:t xml:space="preserve">3. Employer Branding as HCMC Maritime Leader</w:t>
      </w:r>
    </w:p>
    <w:p>
      <w:pPr>
        <w:numPr>
          <w:ilvl w:val="0"/>
          <w:numId w:val="1005"/>
        </w:numPr>
        <w:pStyle w:val="Compact"/>
      </w:pPr>
      <w:r>
        <w:rPr>
          <w:bCs/>
          <w:b/>
        </w:rPr>
        <w:t xml:space="preserve">Project Storytelling:</w:t>
      </w:r>
      <w:r>
        <w:t xml:space="preserve"> </w:t>
      </w:r>
      <w:r>
        <w:t xml:space="preserve">Video content on Marine Engineers' impact in HCMC—e.g., "How Our Team Optimized Saigon Port's LNG Terminal Operations," featured in local media like Vietnam News.</w:t>
      </w:r>
    </w:p>
    <w:bookmarkEnd w:id="26"/>
    <w:bookmarkEnd w:id="27"/>
    <w:bookmarkStart w:id="28" w:name="budget-allocation-hcmc-focus"/>
    <w:p>
      <w:pPr>
        <w:pStyle w:val="Heading2"/>
      </w:pPr>
      <w:r>
        <w:t xml:space="preserve">Budget Allocation (HCMC Focus)</w:t>
      </w:r>
    </w:p>
    <w:p>
      <w:pPr>
        <w:pStyle w:val="FirstParagraph"/>
      </w:pPr>
      <w:r>
        <w:t xml:space="preserve">Total Budget: $65,000 for 6 months. Allocation:</w:t>
      </w:r>
    </w:p>
    <w:p>
      <w:pPr>
        <w:numPr>
          <w:ilvl w:val="0"/>
          <w:numId w:val="1006"/>
        </w:numPr>
        <w:pStyle w:val="Compact"/>
      </w:pPr>
      <w:r>
        <w:t xml:space="preserve">Digital Marketing &amp; SEO: $31,000 (48%) – Prioritizing HCMC-specific platforms</w:t>
      </w:r>
    </w:p>
    <w:p>
      <w:pPr>
        <w:numPr>
          <w:ilvl w:val="0"/>
          <w:numId w:val="1006"/>
        </w:numPr>
        <w:pStyle w:val="Compact"/>
      </w:pPr>
      <w:r>
        <w:t xml:space="preserve">University Partnerships: $18,500 (29%) – Direct pipeline to local talent</w:t>
      </w:r>
    </w:p>
    <w:p>
      <w:pPr>
        <w:numPr>
          <w:ilvl w:val="0"/>
          <w:numId w:val="1006"/>
        </w:numPr>
        <w:pStyle w:val="Compact"/>
      </w:pPr>
      <w:r>
        <w:t xml:space="preserve">Expat Events &amp; Relocation: $12,750 (19.6%) – Maximizing global reach in HCMC</w:t>
      </w:r>
    </w:p>
    <w:p>
      <w:pPr>
        <w:numPr>
          <w:ilvl w:val="0"/>
          <w:numId w:val="1006"/>
        </w:numPr>
        <w:pStyle w:val="Compact"/>
      </w:pPr>
      <w:r>
        <w:t xml:space="preserve">Content Production: $2,750 (4.2%) – Localized videos and case studies</w:t>
      </w:r>
    </w:p>
    <w:bookmarkEnd w:id="28"/>
    <w:bookmarkStart w:id="29" w:name="X0301899428fcf76358fb9b6a5e0c5ba1ef4870c"/>
    <w:p>
      <w:pPr>
        <w:pStyle w:val="Heading2"/>
      </w:pPr>
      <w:r>
        <w:t xml:space="preserve">Measurement &amp; KPIs for Vietnam Ho Chi Minh City Success</w:t>
      </w:r>
    </w:p>
    <w:p>
      <w:pPr>
        <w:pStyle w:val="FirstParagraph"/>
      </w:pPr>
      <w:r>
        <w:t xml:space="preserve">We track real-time progress against HCMC-specific metrics:</w:t>
      </w:r>
    </w:p>
    <w:p>
      <w:pPr>
        <w:numPr>
          <w:ilvl w:val="0"/>
          <w:numId w:val="1007"/>
        </w:numPr>
        <w:pStyle w:val="Compact"/>
      </w:pPr>
      <w:r>
        <w:rPr>
          <w:bCs/>
          <w:b/>
        </w:rPr>
        <w:t xml:space="preserve">Talent Pipeline:</w:t>
      </w:r>
      <w:r>
        <w:t xml:space="preserve"> </w:t>
      </w:r>
      <w:r>
        <w:t xml:space="preserve">40+ qualified Marine Engineer applications monthly from HCMC (vs. industry average of 15)</w:t>
      </w:r>
    </w:p>
    <w:p>
      <w:pPr>
        <w:numPr>
          <w:ilvl w:val="0"/>
          <w:numId w:val="1007"/>
        </w:numPr>
        <w:pStyle w:val="Compact"/>
      </w:pPr>
      <w:r>
        <w:rPr>
          <w:bCs/>
          <w:b/>
        </w:rPr>
        <w:t xml:space="preserve">Retention Rate:</w:t>
      </w:r>
      <w:r>
        <w:t xml:space="preserve"> </w:t>
      </w:r>
      <w:r>
        <w:t xml:space="preserve">Achieve 85%+ retention in first year for hires recruited through this plan</w:t>
      </w:r>
    </w:p>
    <w:p>
      <w:pPr>
        <w:numPr>
          <w:ilvl w:val="0"/>
          <w:numId w:val="1007"/>
        </w:numPr>
        <w:pStyle w:val="Compact"/>
      </w:pPr>
      <w:r>
        <w:rPr>
          <w:bCs/>
          <w:b/>
        </w:rPr>
        <w:t xml:space="preserve">Brand Visibility:</w:t>
      </w:r>
      <w:r>
        <w:t xml:space="preserve"> </w:t>
      </w:r>
      <w:r>
        <w:t xml:space="preserve">Secure 3+ media features in HCMC-focused publications (e.g., Tuoi Tre, Saigontimes)</w:t>
      </w:r>
    </w:p>
    <w:p>
      <w:pPr>
        <w:numPr>
          <w:ilvl w:val="0"/>
          <w:numId w:val="1007"/>
        </w:numPr>
        <w:pStyle w:val="Compact"/>
      </w:pPr>
      <w:r>
        <w:rPr>
          <w:bCs/>
          <w:b/>
        </w:rPr>
        <w:t xml:space="preserve">Talent Quality:</w:t>
      </w:r>
      <w:r>
        <w:t xml:space="preserve"> </w:t>
      </w:r>
      <w:r>
        <w:t xml:space="preserve">90% of hires possessing at least one international certification (e.g., IACS, ISO 18400)</w:t>
      </w:r>
    </w:p>
    <w:bookmarkEnd w:id="29"/>
    <w:bookmarkStart w:id="30" w:name="Xeaed91d16eae8da7cb152af7cb544bbde6bb2c3"/>
    <w:p>
      <w:pPr>
        <w:pStyle w:val="Heading2"/>
      </w:pPr>
      <w:r>
        <w:t xml:space="preserve">Conclusion: Anchored in Ho Chi Minh City's Maritime Future</w:t>
      </w:r>
    </w:p>
    <w:p>
      <w:pPr>
        <w:pStyle w:val="FirstParagraph"/>
      </w:pPr>
      <w:r>
        <w:t xml:space="preserve">This Marketing Plan transforms the recruitment of Marine Engineers from a transactional activity into a strategic investment in Vietnam's HCMC-driven maritime revolution. By embedding our campaign within HCMC's economic narrative—leveraging port expansions, talent shortages, and cultural appeal—we position our company as the indispensable partner for every Marine Engineer seeking to shape Vietnam's oceanic future. The success of this plan will directly contribute to accelerating Vietnam’s goal of becoming a top-10 global maritime nation by 2035, with Ho Chi Minh City at its operational epicenter. We commit to delivering measurable talent acquisition results that fuel both company growth and HCMC's economic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Ho Chi Minh City, Vietnam</dc:title>
  <dc:creator/>
  <dc:language>en</dc:language>
  <cp:keywords/>
  <dcterms:created xsi:type="dcterms:W3CDTF">2026-07-24T08:40:14Z</dcterms:created>
  <dcterms:modified xsi:type="dcterms:W3CDTF">2026-07-24T08:40:14Z</dcterms:modified>
</cp:coreProperties>
</file>

<file path=docProps/custom.xml><?xml version="1.0" encoding="utf-8"?>
<Properties xmlns="http://schemas.openxmlformats.org/officeDocument/2006/custom-properties" xmlns:vt="http://schemas.openxmlformats.org/officeDocument/2006/docPropsVTypes"/>
</file>