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Afghanistan</w:t>
      </w:r>
      <w:r>
        <w:t xml:space="preserve"> </w:t>
      </w:r>
      <w:r>
        <w:t xml:space="preserve">Kabul</w:t>
      </w:r>
      <w:r>
        <w:t xml:space="preserve"> </w:t>
      </w:r>
      <w:r>
        <w:t xml:space="preserve">Market</w:t>
      </w:r>
      <w:r>
        <w:t xml:space="preserve"> </w:t>
      </w:r>
      <w:r>
        <w:t xml:space="preserve">Strategy</w:t>
      </w:r>
    </w:p>
    <w:bookmarkStart w:id="32" w:name="Xc258f0c28db6b7d0879191791f7613a03c358de"/>
    <w:p>
      <w:pPr>
        <w:pStyle w:val="Heading1"/>
      </w:pPr>
      <w:r>
        <w:t xml:space="preserve">Comprehensive Marketing Plan for the Afghanistan Kabul Market: Role of the Marketing Manager</w:t>
      </w:r>
    </w:p>
    <w:p>
      <w:pPr>
        <w:pStyle w:val="FirstParagraph"/>
      </w:pPr>
      <w:r>
        <w:t xml:space="preserve">This document presents a strategic marketing framework designed specifically for the unique business landscape of Afghanistan Kabul. As the capital city and economic hub of Afghanistan, Kabul presents both significant opportunities and complex challenges requiring an experienced</w:t>
      </w:r>
      <w:r>
        <w:t xml:space="preserve"> </w:t>
      </w:r>
      <w:r>
        <w:rPr>
          <w:bCs/>
          <w:b/>
        </w:rPr>
        <w:t xml:space="preserve">Marketing Manager</w:t>
      </w:r>
      <w:r>
        <w:t xml:space="preserve"> </w:t>
      </w:r>
      <w:r>
        <w:t xml:space="preserve">to navigate successfully. This</w:t>
      </w:r>
      <w:r>
        <w:t xml:space="preserve"> </w:t>
      </w:r>
      <w:r>
        <w:rPr>
          <w:iCs/>
          <w:i/>
        </w:rPr>
        <w:t xml:space="preserve">Marketing Plan</w:t>
      </w:r>
      <w:r>
        <w:t xml:space="preserve"> </w:t>
      </w:r>
      <w:r>
        <w:t xml:space="preserve">outlines actionable strategies tailored to Kabul's market dynamics, emphasizing cultural sensitivity, infrastructure realities, and emerging consumer trends.</w:t>
      </w:r>
    </w:p>
    <w:bookmarkStart w:id="20" w:name="X9fc5d152e25f15a4a689e8076db25ce30779be5"/>
    <w:p>
      <w:pPr>
        <w:pStyle w:val="Heading2"/>
      </w:pPr>
      <w:r>
        <w:t xml:space="preserve">Current Market Context in Afghanistan Kabul</w:t>
      </w:r>
    </w:p>
    <w:p>
      <w:pPr>
        <w:pStyle w:val="FirstParagraph"/>
      </w:pPr>
      <w:r>
        <w:t xml:space="preserve">Kabul remains the primary commercial center of Afghanistan with a population exceeding 5 million. Despite ongoing socio-political challenges, the city demonstrates resilience with growing urban consumption patterns. Key market characteristics include: a youthful demographic (65% under 30), rapid mobile penetration (75% smartphone adoption), and increasing demand for quality consumer goods in sectors like telecommunications, FMCG, and financial services. However, infrastructure limitations, security considerations, and evolving regulatory frameworks necessitate a hyper-localized approach. The</w:t>
      </w:r>
      <w:r>
        <w:t xml:space="preserve"> </w:t>
      </w:r>
      <w:r>
        <w:rPr>
          <w:bCs/>
          <w:b/>
        </w:rPr>
        <w:t xml:space="preserve">Marketing Manager</w:t>
      </w:r>
      <w:r>
        <w:t xml:space="preserve"> </w:t>
      </w:r>
      <w:r>
        <w:t xml:space="preserve">must operate within Afghanistan's specific economic environment while capitalizing on Kabul's strategic position as the nation's business gateway.</w:t>
      </w:r>
    </w:p>
    <w:bookmarkEnd w:id="20"/>
    <w:bookmarkStart w:id="21" w:name="X948c598a2633c5ec61e3b14905d4bf92e28863c"/>
    <w:p>
      <w:pPr>
        <w:pStyle w:val="Heading2"/>
      </w:pPr>
      <w:r>
        <w:t xml:space="preserve">Strategic Objectives for Kabul Market (12-Month Horizon)</w:t>
      </w:r>
    </w:p>
    <w:p>
      <w:pPr>
        <w:numPr>
          <w:ilvl w:val="0"/>
          <w:numId w:val="1001"/>
        </w:numPr>
        <w:pStyle w:val="Compact"/>
      </w:pPr>
      <w:r>
        <w:rPr>
          <w:bCs/>
          <w:b/>
        </w:rPr>
        <w:t xml:space="preserve">Brand Awareness:</w:t>
      </w:r>
      <w:r>
        <w:t xml:space="preserve"> </w:t>
      </w:r>
      <w:r>
        <w:t xml:space="preserve">Achieve 45% recognition for core products among urban households in Kabul within 18 months</w:t>
      </w:r>
    </w:p>
    <w:p>
      <w:pPr>
        <w:numPr>
          <w:ilvl w:val="0"/>
          <w:numId w:val="1001"/>
        </w:numPr>
        <w:pStyle w:val="Compact"/>
      </w:pPr>
      <w:r>
        <w:rPr>
          <w:bCs/>
          <w:b/>
        </w:rPr>
        <w:t xml:space="preserve">Digital Engagement:</w:t>
      </w:r>
      <w:r>
        <w:t xml:space="preserve"> </w:t>
      </w:r>
      <w:r>
        <w:t xml:space="preserve">Build a 300,000-strong digital community through localized social platforms (Instagram, WhatsApp)</w:t>
      </w:r>
    </w:p>
    <w:p>
      <w:pPr>
        <w:numPr>
          <w:ilvl w:val="0"/>
          <w:numId w:val="1001"/>
        </w:numPr>
        <w:pStyle w:val="Compact"/>
      </w:pPr>
      <w:r>
        <w:rPr>
          <w:bCs/>
          <w:b/>
        </w:rPr>
        <w:t xml:space="preserve">Market Penetration:</w:t>
      </w:r>
      <w:r>
        <w:t xml:space="preserve"> </w:t>
      </w:r>
      <w:r>
        <w:t xml:space="preserve">Secure 25% share in target segments (e.g., youth apparel, mobile services) within key Kabul districts</w:t>
      </w:r>
    </w:p>
    <w:p>
      <w:pPr>
        <w:numPr>
          <w:ilvl w:val="0"/>
          <w:numId w:val="1001"/>
        </w:numPr>
        <w:pStyle w:val="Compact"/>
      </w:pPr>
      <w:r>
        <w:rPr>
          <w:bCs/>
          <w:b/>
        </w:rPr>
        <w:t xml:space="preserve">Sustainability Integration:</w:t>
      </w:r>
      <w:r>
        <w:t xml:space="preserve"> </w:t>
      </w:r>
      <w:r>
        <w:t xml:space="preserve">Embed culturally appropriate CSR initiatives reflecting Afghan values</w:t>
      </w:r>
    </w:p>
    <w:bookmarkEnd w:id="21"/>
    <w:bookmarkStart w:id="22" w:name="target-audience-segmentation-for-kabul"/>
    <w:p>
      <w:pPr>
        <w:pStyle w:val="Heading2"/>
      </w:pPr>
      <w:r>
        <w:t xml:space="preserve">Target Audience Segmentation for Kabul</w:t>
      </w:r>
    </w:p>
    <w:p>
      <w:pPr>
        <w:pStyle w:val="FirstParagraph"/>
      </w:pPr>
      <w:r>
        <w:t xml:space="preserve">The Marketing Manager will focus on three priority segments in Afghanistan Kabul:</w:t>
      </w:r>
    </w:p>
    <w:p>
      <w:pPr>
        <w:numPr>
          <w:ilvl w:val="0"/>
          <w:numId w:val="1002"/>
        </w:numPr>
        <w:pStyle w:val="Compact"/>
      </w:pPr>
      <w:r>
        <w:rPr>
          <w:iCs/>
          <w:i/>
        </w:rPr>
        <w:t xml:space="preserve">Urban Youth (18-35):</w:t>
      </w:r>
      <w:r>
        <w:t xml:space="preserve"> </w:t>
      </w:r>
      <w:r>
        <w:t xml:space="preserve">Tech-savvy consumers driving social media trends; prioritizing mobile-first engagement and peer recommendations. This group constitutes 60% of Kabul's market potential.</w:t>
      </w:r>
    </w:p>
    <w:p>
      <w:pPr>
        <w:numPr>
          <w:ilvl w:val="0"/>
          <w:numId w:val="1002"/>
        </w:numPr>
        <w:pStyle w:val="Compact"/>
      </w:pPr>
      <w:r>
        <w:rPr>
          <w:iCs/>
          <w:i/>
        </w:rPr>
        <w:t xml:space="preserve">Mid-Income Families:</w:t>
      </w:r>
      <w:r>
        <w:t xml:space="preserve"> </w:t>
      </w:r>
      <w:r>
        <w:t xml:space="preserve">Value-driven segment seeking quality products at accessible prices; requiring trusted brand messaging through community influencers.</w:t>
      </w:r>
    </w:p>
    <w:p>
      <w:pPr>
        <w:numPr>
          <w:ilvl w:val="0"/>
          <w:numId w:val="1002"/>
        </w:numPr>
        <w:pStyle w:val="Compact"/>
      </w:pPr>
      <w:r>
        <w:rPr>
          <w:iCs/>
          <w:i/>
        </w:rPr>
        <w:t xml:space="preserve">Business-to-Business (B2B) Clients:</w:t>
      </w:r>
      <w:r>
        <w:t xml:space="preserve"> </w:t>
      </w:r>
      <w:r>
        <w:t xml:space="preserve">Local enterprises in trade, construction, and services requiring tailored marketing solutions for Kabul's commercial ecosystem.</w:t>
      </w:r>
    </w:p>
    <w:bookmarkEnd w:id="22"/>
    <w:bookmarkStart w:id="26" w:name="core-marketing-strategies-for-kabul"/>
    <w:p>
      <w:pPr>
        <w:pStyle w:val="Heading2"/>
      </w:pPr>
      <w:r>
        <w:t xml:space="preserve">Core Marketing Strategies for Kabul</w:t>
      </w:r>
    </w:p>
    <w:bookmarkStart w:id="23" w:name="hyper-local-digital-campaigns"/>
    <w:p>
      <w:pPr>
        <w:pStyle w:val="Heading3"/>
      </w:pPr>
      <w:r>
        <w:t xml:space="preserve">1. Hyper-Local Digital Campaigns</w:t>
      </w:r>
    </w:p>
    <w:p>
      <w:pPr>
        <w:pStyle w:val="FirstParagraph"/>
      </w:pPr>
      <w:r>
        <w:t xml:space="preserve">The</w:t>
      </w:r>
      <w:r>
        <w:t xml:space="preserve"> </w:t>
      </w:r>
      <w:r>
        <w:rPr>
          <w:bCs/>
          <w:b/>
        </w:rPr>
        <w:t xml:space="preserve">Marketing Manager</w:t>
      </w:r>
      <w:r>
        <w:t xml:space="preserve"> </w:t>
      </w:r>
      <w:r>
        <w:t xml:space="preserve">will deploy culturally resonant digital strategies utilizing Kabul-specific platforms. This includes:</w:t>
      </w:r>
      <w:r>
        <w:t xml:space="preserve"> </w:t>
      </w:r>
      <w:r>
        <w:t xml:space="preserve">• Collaborations with popular Afghan influencers (e.g., @KabulStyle, @AfghanTech) for authentic content</w:t>
      </w:r>
      <w:r>
        <w:t xml:space="preserve"> </w:t>
      </w:r>
      <w:r>
        <w:t xml:space="preserve">• WhatsApp Business campaigns delivering product demos to neighborhood groups</w:t>
      </w:r>
      <w:r>
        <w:t xml:space="preserve"> </w:t>
      </w:r>
      <w:r>
        <w:t xml:space="preserve">• Geo-targeted Facebook/Instagram ads focusing on key districts (Shahr-e Naw, Dasht-e Barchi)</w:t>
      </w:r>
      <w:r>
        <w:t xml:space="preserve"> </w:t>
      </w:r>
      <w:r>
        <w:t xml:space="preserve">• Multilingual content in Dari/Pashto with English subtitles to bridge communication gaps</w:t>
      </w:r>
    </w:p>
    <w:bookmarkEnd w:id="23"/>
    <w:bookmarkStart w:id="24" w:name="community-based-engagement"/>
    <w:p>
      <w:pPr>
        <w:pStyle w:val="Heading3"/>
      </w:pPr>
      <w:r>
        <w:t xml:space="preserve">2. Community-Based Engagement</w:t>
      </w:r>
    </w:p>
    <w:p>
      <w:pPr>
        <w:pStyle w:val="FirstParagraph"/>
      </w:pPr>
      <w:r>
        <w:t xml:space="preserve">Recognizing Kabul's strong community networks, the Marketing Manager will implement:</w:t>
      </w:r>
      <w:r>
        <w:t xml:space="preserve"> </w:t>
      </w:r>
      <w:r>
        <w:t xml:space="preserve">• Sponsorship of local events (e.g., Kabul Marathon, Independence Day celebrations)</w:t>
      </w:r>
      <w:r>
        <w:t xml:space="preserve"> </w:t>
      </w:r>
      <w:r>
        <w:t xml:space="preserve">• Partnerships with mosques for culturally appropriate CSR initiatives (e.g., educational scholarships)</w:t>
      </w:r>
      <w:r>
        <w:t xml:space="preserve"> </w:t>
      </w:r>
      <w:r>
        <w:t xml:space="preserve">• In-store experiences at strategic locations like City Center and Karte Parwan markets</w:t>
      </w:r>
    </w:p>
    <w:bookmarkEnd w:id="24"/>
    <w:bookmarkStart w:id="25" w:name="b2b-channel-development"/>
    <w:p>
      <w:pPr>
        <w:pStyle w:val="Heading3"/>
      </w:pPr>
      <w:r>
        <w:t xml:space="preserve">3. B2B Channel Development</w:t>
      </w:r>
    </w:p>
    <w:p>
      <w:pPr>
        <w:pStyle w:val="FirstParagraph"/>
      </w:pPr>
      <w:r>
        <w:t xml:space="preserve">A critical focus area requiring the Marketing Manager's expertise in Afghanistan Kabul's business ecosystem:</w:t>
      </w:r>
      <w:r>
        <w:t xml:space="preserve"> </w:t>
      </w:r>
      <w:r>
        <w:t xml:space="preserve">• Creating a dedicated trade portal for local wholesalers</w:t>
      </w:r>
      <w:r>
        <w:t xml:space="preserve"> </w:t>
      </w:r>
      <w:r>
        <w:t xml:space="preserve">• Organizing quarterly business forums at Kabul Hotel for industry networking</w:t>
      </w:r>
      <w:r>
        <w:t xml:space="preserve"> </w:t>
      </w:r>
      <w:r>
        <w:t xml:space="preserve">• Developing partnership packages with Afghan chambers of commerce</w:t>
      </w:r>
    </w:p>
    <w:bookmarkEnd w:id="25"/>
    <w:bookmarkEnd w:id="26"/>
    <w:bookmarkStart w:id="27" w:name="budget-allocation-key-priorities"/>
    <w:p>
      <w:pPr>
        <w:pStyle w:val="Heading2"/>
      </w:pPr>
      <w:r>
        <w:t xml:space="preserve">Budget Allocation (Key Priorities)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 for Kabul Market</w:t>
            </w:r>
          </w:p>
        </w:tc>
      </w:tr>
      <w:tr>
        <w:tc>
          <w:tcPr/>
          <w:p>
            <w:pPr>
              <w:pStyle w:val="Compact"/>
              <w:jc w:val="left"/>
            </w:pPr>
            <w:r>
              <w:t xml:space="preserve">Digital Marketing &amp; Social Media</w:t>
            </w:r>
          </w:p>
        </w:tc>
        <w:tc>
          <w:tcPr/>
          <w:p>
            <w:pPr>
              <w:pStyle w:val="Compact"/>
              <w:jc w:val="left"/>
            </w:pPr>
            <w:r>
              <w:t xml:space="preserve">45%</w:t>
            </w:r>
          </w:p>
        </w:tc>
        <w:tc>
          <w:tcPr/>
          <w:p>
            <w:pPr>
              <w:pStyle w:val="Compact"/>
              <w:jc w:val="left"/>
            </w:pPr>
            <w:r>
              <w:t xml:space="preserve">Mobile-first market; high ROI in Kabul's digital adoption environment</w:t>
            </w:r>
          </w:p>
        </w:tc>
      </w:tr>
      <w:tr>
        <w:tc>
          <w:tcPr/>
          <w:p>
            <w:pPr>
              <w:pStyle w:val="Compact"/>
              <w:jc w:val="left"/>
            </w:pPr>
            <w:r>
              <w:t xml:space="preserve">Community Engagement Programs</w:t>
            </w:r>
          </w:p>
        </w:tc>
        <w:tc>
          <w:tcPr/>
          <w:p>
            <w:pPr>
              <w:pStyle w:val="Compact"/>
              <w:jc w:val="left"/>
            </w:pPr>
            <w:r>
              <w:t xml:space="preserve">30%</w:t>
            </w:r>
          </w:p>
        </w:tc>
        <w:tc>
          <w:tcPr/>
          <w:p>
            <w:pPr>
              <w:pStyle w:val="Compact"/>
              <w:jc w:val="left"/>
            </w:pPr>
            <w:r>
              <w:t xml:space="preserve">Critical for trust-building in Afghanistan's relationship-driven business culture</w:t>
            </w:r>
          </w:p>
        </w:tc>
      </w:tr>
      <w:tr>
        <w:tc>
          <w:tcPr/>
          <w:p>
            <w:pPr>
              <w:pStyle w:val="Compact"/>
              <w:jc w:val="left"/>
            </w:pPr>
            <w:r>
              <w:t xml:space="preserve">B2B Trade Development</w:t>
            </w:r>
          </w:p>
        </w:tc>
        <w:tc>
          <w:tcPr/>
          <w:p>
            <w:pPr>
              <w:pStyle w:val="Compact"/>
              <w:jc w:val="left"/>
            </w:pPr>
            <w:r>
              <w:t xml:space="preserve">15%</w:t>
            </w:r>
          </w:p>
        </w:tc>
        <w:tc>
          <w:tcPr/>
          <w:p>
            <w:pPr>
              <w:pStyle w:val="Compact"/>
              <w:jc w:val="left"/>
            </w:pPr>
            <w:r>
              <w:t xml:space="preserve">Essential for sustainable market penetration in Kabul's commercial ecosystem</w:t>
            </w:r>
          </w:p>
        </w:tc>
      </w:tr>
      <w:tr>
        <w:tc>
          <w:tcPr/>
          <w:p>
            <w:pPr>
              <w:pStyle w:val="Compact"/>
              <w:jc w:val="left"/>
            </w:pPr>
            <w:r>
              <w:t xml:space="preserve">Miscellaneous (Contingency)</w:t>
            </w:r>
          </w:p>
        </w:tc>
        <w:tc>
          <w:tcPr/>
          <w:p>
            <w:pPr>
              <w:pStyle w:val="Compact"/>
              <w:jc w:val="left"/>
            </w:pPr>
            <w:r>
              <w:t xml:space="preserve">10%</w:t>
            </w:r>
          </w:p>
        </w:tc>
        <w:tc>
          <w:tcPr/>
          <w:p>
            <w:pPr>
              <w:pStyle w:val="Compact"/>
              <w:jc w:val="left"/>
            </w:pPr>
            <w:r>
              <w:t xml:space="preserve">Covering security-related operational adjustments specific to Afghanistan Kabul</w:t>
            </w:r>
          </w:p>
        </w:tc>
      </w:tr>
    </w:tbl>
    <w:bookmarkEnd w:id="27"/>
    <w:bookmarkStart w:id="28" w:name="implementation-timeline"/>
    <w:p>
      <w:pPr>
        <w:pStyle w:val="Heading2"/>
      </w:pPr>
      <w:r>
        <w:t xml:space="preserve">Implementation Timeline</w:t>
      </w:r>
    </w:p>
    <w:p>
      <w:pPr>
        <w:pStyle w:val="FirstParagraph"/>
      </w:pPr>
      <w:r>
        <w:t xml:space="preserve">The Marketing Manager will execute this plan in phases aligned with Kabul's seasonal business cycles:</w:t>
      </w:r>
    </w:p>
    <w:p>
      <w:pPr>
        <w:numPr>
          <w:ilvl w:val="0"/>
          <w:numId w:val="1003"/>
        </w:numPr>
        <w:pStyle w:val="Compact"/>
      </w:pPr>
      <w:r>
        <w:rPr>
          <w:bCs/>
          <w:b/>
        </w:rPr>
        <w:t xml:space="preserve">Months 1-3:</w:t>
      </w:r>
      <w:r>
        <w:t xml:space="preserve"> </w:t>
      </w:r>
      <w:r>
        <w:t xml:space="preserve">Market research deep dive, local partner onboarding, and digital infrastructure setup for Kabul operations</w:t>
      </w:r>
    </w:p>
    <w:p>
      <w:pPr>
        <w:numPr>
          <w:ilvl w:val="0"/>
          <w:numId w:val="1003"/>
        </w:numPr>
        <w:pStyle w:val="Compact"/>
      </w:pPr>
      <w:r>
        <w:rPr>
          <w:bCs/>
          <w:b/>
        </w:rPr>
        <w:t xml:space="preserve">Months 4-6:</w:t>
      </w:r>
      <w:r>
        <w:t xml:space="preserve"> </w:t>
      </w:r>
      <w:r>
        <w:t xml:space="preserve">Launch youth-focused digital campaigns; initiate B2B trade forum development</w:t>
      </w:r>
    </w:p>
    <w:p>
      <w:pPr>
        <w:numPr>
          <w:ilvl w:val="0"/>
          <w:numId w:val="1003"/>
        </w:numPr>
        <w:pStyle w:val="Compact"/>
      </w:pPr>
      <w:r>
        <w:rPr>
          <w:bCs/>
          <w:b/>
        </w:rPr>
        <w:t xml:space="preserve">Months 7-9:</w:t>
      </w:r>
      <w:r>
        <w:t xml:space="preserve"> </w:t>
      </w:r>
      <w:r>
        <w:t xml:space="preserve">Community event series expansion; optimize campaigns based on real-time Kabul market data</w:t>
      </w:r>
    </w:p>
    <w:p>
      <w:pPr>
        <w:numPr>
          <w:ilvl w:val="0"/>
          <w:numId w:val="1003"/>
        </w:numPr>
        <w:pStyle w:val="Compact"/>
      </w:pPr>
      <w:r>
        <w:rPr>
          <w:bCs/>
          <w:b/>
        </w:rPr>
        <w:t xml:space="preserve">Months 10-12:</w:t>
      </w:r>
      <w:r>
        <w:t xml:space="preserve"> </w:t>
      </w:r>
      <w:r>
        <w:t xml:space="preserve">Full-scale market penetration drive; comprehensive performance analysis for Afghanistan Kabul strategy refinement</w:t>
      </w:r>
    </w:p>
    <w:bookmarkEnd w:id="28"/>
    <w:bookmarkStart w:id="29" w:name="Xe0ac19541c60a1bb465901411bc3e12cd020fb8"/>
    <w:p>
      <w:pPr>
        <w:pStyle w:val="Heading2"/>
      </w:pPr>
      <w:r>
        <w:t xml:space="preserve">KPIs for Marketing Manager Success in Kabul</w:t>
      </w:r>
    </w:p>
    <w:p>
      <w:pPr>
        <w:pStyle w:val="FirstParagraph"/>
      </w:pPr>
      <w:r>
        <w:t xml:space="preserve">The following metrics will measure the effectiveness of this Marketing Plan specifically within Afghanistan's Kabul context:</w:t>
      </w:r>
    </w:p>
    <w:p>
      <w:pPr>
        <w:numPr>
          <w:ilvl w:val="0"/>
          <w:numId w:val="1004"/>
        </w:numPr>
        <w:pStyle w:val="Compact"/>
      </w:pPr>
      <w:r>
        <w:t xml:space="preserve">Brand recall among 18-35 age group (Target: 45% by Month 18)</w:t>
      </w:r>
    </w:p>
    <w:p>
      <w:pPr>
        <w:numPr>
          <w:ilvl w:val="0"/>
          <w:numId w:val="1004"/>
        </w:numPr>
        <w:pStyle w:val="Compact"/>
      </w:pPr>
      <w:r>
        <w:t xml:space="preserve">Cost per engagement via WhatsApp/Instagram (Target: Below $0.20 in Kabul market)</w:t>
      </w:r>
    </w:p>
    <w:p>
      <w:pPr>
        <w:numPr>
          <w:ilvl w:val="0"/>
          <w:numId w:val="1004"/>
        </w:numPr>
        <w:pStyle w:val="Compact"/>
      </w:pPr>
      <w:r>
        <w:t xml:space="preserve">New B2B partner acquisitions (Target: 40+ active trade partners by Month 12)</w:t>
      </w:r>
    </w:p>
    <w:p>
      <w:pPr>
        <w:numPr>
          <w:ilvl w:val="0"/>
          <w:numId w:val="1004"/>
        </w:numPr>
        <w:pStyle w:val="Compact"/>
      </w:pPr>
      <w:r>
        <w:t xml:space="preserve">Community event participation rates (Target: 5,000+ attendees across Kabul initiatives)</w:t>
      </w:r>
    </w:p>
    <w:bookmarkEnd w:id="29"/>
    <w:bookmarkStart w:id="30" w:name="key-challenges-mitigation-strategies"/>
    <w:p>
      <w:pPr>
        <w:pStyle w:val="Heading2"/>
      </w:pPr>
      <w:r>
        <w:t xml:space="preserve">Key Challenges &amp; Mitigation Strategies</w:t>
      </w:r>
    </w:p>
    <w:p>
      <w:pPr>
        <w:pStyle w:val="FirstParagraph"/>
      </w:pPr>
      <w:r>
        <w:t xml:space="preserve">The Marketing Manager must address Afghanistan Kabul-specific challenges through proactive measures:</w:t>
      </w:r>
    </w:p>
    <w:p>
      <w:pPr>
        <w:numPr>
          <w:ilvl w:val="0"/>
          <w:numId w:val="1005"/>
        </w:numPr>
        <w:pStyle w:val="Compact"/>
      </w:pPr>
      <w:r>
        <w:rPr>
          <w:iCs/>
          <w:i/>
        </w:rPr>
        <w:t xml:space="preserve">Security Concerns:</w:t>
      </w:r>
      <w:r>
        <w:t xml:space="preserve"> </w:t>
      </w:r>
      <w:r>
        <w:t xml:space="preserve">Implementation of remote campaign management with on-ground security-trained staff; flexible event scheduling based on real-time advisories</w:t>
      </w:r>
    </w:p>
    <w:p>
      <w:pPr>
        <w:numPr>
          <w:ilvl w:val="0"/>
          <w:numId w:val="1005"/>
        </w:numPr>
        <w:pStyle w:val="Compact"/>
      </w:pPr>
      <w:r>
        <w:rPr>
          <w:iCs/>
          <w:i/>
        </w:rPr>
        <w:t xml:space="preserve">Infrastructure Limitations:</w:t>
      </w:r>
      <w:r>
        <w:t xml:space="preserve"> </w:t>
      </w:r>
      <w:r>
        <w:t xml:space="preserve">Prioritizing mobile-optimized content over data-intensive platforms; partnering with local ISPs for connectivity solutions</w:t>
      </w:r>
    </w:p>
    <w:p>
      <w:pPr>
        <w:numPr>
          <w:ilvl w:val="0"/>
          <w:numId w:val="1005"/>
        </w:numPr>
        <w:pStyle w:val="Compact"/>
      </w:pPr>
      <w:r>
        <w:rPr>
          <w:iCs/>
          <w:i/>
        </w:rPr>
        <w:t xml:space="preserve">Cultural Nuances:</w:t>
      </w:r>
      <w:r>
        <w:t xml:space="preserve"> </w:t>
      </w:r>
      <w:r>
        <w:t xml:space="preserve">Mandatory cultural training for all marketing assets; hiring Kabul-based cultural consultants for message validation</w:t>
      </w:r>
    </w:p>
    <w:p>
      <w:pPr>
        <w:numPr>
          <w:ilvl w:val="0"/>
          <w:numId w:val="1005"/>
        </w:numPr>
        <w:pStyle w:val="Compact"/>
      </w:pPr>
      <w:r>
        <w:rPr>
          <w:iCs/>
          <w:i/>
        </w:rPr>
        <w:t xml:space="preserve">Regulatory Environment:</w:t>
      </w:r>
      <w:r>
        <w:t xml:space="preserve"> </w:t>
      </w:r>
      <w:r>
        <w:t xml:space="preserve">Establishing direct communication channels with Kabul municipal authorities to ensure compliance</w:t>
      </w:r>
    </w:p>
    <w:bookmarkEnd w:id="30"/>
    <w:bookmarkStart w:id="31" w:name="Xdc8b2c75947ad9ae8608c98ae4d3c9222549d88"/>
    <w:p>
      <w:pPr>
        <w:pStyle w:val="Heading2"/>
      </w:pPr>
      <w:r>
        <w:t xml:space="preserve">Conclusion: The Critical Role of the Marketing Manager in Afghanistan Kabul</w:t>
      </w:r>
    </w:p>
    <w:p>
      <w:pPr>
        <w:pStyle w:val="FirstParagraph"/>
      </w:pPr>
      <w:r>
        <w:t xml:space="preserve">This Marketing Plan positions the Marketing Manager as the pivotal role driving sustainable growth in Afghanistan Kabul. Success hinges on balancing global marketing principles with hyper-local cultural intelligence—understanding that a one-size-fits-all approach fails in Kabul's complex market. The ideal candidate must possess deep familiarity with Afghanistan's socio-economic landscape, fluency in local languages, and proven experience navigating challenging business environments. In Kabul's rapidly evolving market, where trust is earned through consistent community engagement rather than traditional advertising alone, this Marketing Manager will be instrumental in transforming brand perception from foreign entity to valued community partner. This strategic framework ensures that every marketing initiative directly contributes to long-term market leadership within Afghanistan Kabul while respecting the city's unique cultural and commercial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Afghanistan Kabul Market Strategy</dc:title>
  <dc:creator/>
  <dc:language>en</dc:language>
  <cp:keywords/>
  <dcterms:created xsi:type="dcterms:W3CDTF">2026-07-24T06:06:21Z</dcterms:created>
  <dcterms:modified xsi:type="dcterms:W3CDTF">2026-07-24T06:06:21Z</dcterms:modified>
</cp:coreProperties>
</file>

<file path=docProps/custom.xml><?xml version="1.0" encoding="utf-8"?>
<Properties xmlns="http://schemas.openxmlformats.org/officeDocument/2006/custom-properties" xmlns:vt="http://schemas.openxmlformats.org/officeDocument/2006/docPropsVTypes"/>
</file>