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3b8cd81ff1e0ec426b5d24f86dc92567efd0504"/>
    <w:p>
      <w:pPr>
        <w:pStyle w:val="Heading1"/>
      </w:pPr>
      <w:r>
        <w:t xml:space="preserve">Comprehensive Marketing Plan: Strategic Roadmap for the Marketing Manager Position in Argentina Buenos Aires</w:t>
      </w:r>
    </w:p>
    <w:bookmarkStart w:id="20" w:name="executive-summary"/>
    <w:p>
      <w:pPr>
        <w:pStyle w:val="Heading2"/>
      </w:pPr>
      <w:r>
        <w:t xml:space="preserve">Executive Summary</w:t>
      </w:r>
    </w:p>
    <w:p>
      <w:pPr>
        <w:pStyle w:val="FirstParagraph"/>
      </w:pPr>
      <w:r>
        <w:t xml:space="preserve">This definitive Marketing Plan establishes a clear strategic framework for the newly created Marketing Manager role within our organization's Buenos Aires operations. As Argentina's economic and cultural epicenter, Buenos Aires presents unparalleled opportunities requiring a localized, data-driven approach. This plan outlines how the Marketing Manager will leverage market intelligence to drive brand leadership across Argentina Buenos Aires, with specific KPIs tailored to local consumer behavior and competitive dynamics. The success of our entire regional expansion hinges on executing this Marketing Plan with precision.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operates as a microcosm of Argentina's complex market landscape, characterized by high smartphone penetration (85% in urban areas), strong social media engagement (3.7 hours/day average), and unique cultural nuances. The Marketing Manager must navigate fluctuating currency dynamics, rising local competition from both multinational and Argentinean brands, and evolving consumer expectations post-pandemic. According to recent Nielsen data, 68% of Buenos Aires consumers prioritize authentic brand storytelling over traditional advertising—making this insight critical for the Marketing Manager's strategy development.</w:t>
      </w:r>
    </w:p>
    <w:p>
      <w:pPr>
        <w:pStyle w:val="BodyText"/>
      </w:pPr>
      <w:r>
        <w:t xml:space="preserve">Competitor analysis reveals that leading players in Argentina Buenos Aires often fail to localize content effectively, creating a significant opportunity. Our Marketing Manager will conduct quarterly sentiment analysis across local platforms like Facebook Groups (where 42% of consumers discuss brands) and Instagram Reels to identify gaps. This localized intelligence is non-negotiable for the Marketing Plan's success in Argentina Buenos Aires.</w:t>
      </w:r>
    </w:p>
    <w:bookmarkEnd w:id="21"/>
    <w:bookmarkStart w:id="22" w:name="marketing-manager-role-definition"/>
    <w:p>
      <w:pPr>
        <w:pStyle w:val="Heading2"/>
      </w:pPr>
      <w:r>
        <w:t xml:space="preserve">Marketing Manager Role Definition</w:t>
      </w:r>
    </w:p>
    <w:p>
      <w:pPr>
        <w:pStyle w:val="FirstParagraph"/>
      </w:pPr>
      <w:r>
        <w:t xml:space="preserve">The Argentina Buenos Aires Marketing Manager serves as the strategic architect for all consumer-facing initiatives within the city. Key responsibilities include: developing culturally resonant campaigns, managing a $500K annual budget allocated specifically for Buenos Aires, leading a 5-person local team (including social media and content specialists), and building relationships with key Argentine influencers. Crucially, this role demands fluency in Spanish (Argentine dialect) and deep understanding of porteño cultural references—such as adapting campaigns around 'asado' gatherings or River Plate match days.</w:t>
      </w:r>
    </w:p>
    <w:p>
      <w:pPr>
        <w:pStyle w:val="BodyText"/>
      </w:pPr>
      <w:r>
        <w:t xml:space="preserve">Unlike generic marketing roles, the Marketing Manager must prioritize hyper-localization. For example, during Buenos Aires' Fiestas de la Primavera (Spring Festivals), the Marketing Manager will pivot campaign assets to feature local tango dancers and paladares (family restaurants) rather than standardized templates. This level of cultural attunement separates effective from ineffective marketing in Argentina Buenos Aires.</w:t>
      </w:r>
    </w:p>
    <w:bookmarkEnd w:id="22"/>
    <w:bookmarkStart w:id="26" w:name="X5231857d0b8bfcebdfe16a19e0670b312402d8e"/>
    <w:p>
      <w:pPr>
        <w:pStyle w:val="Heading2"/>
      </w:pPr>
      <w:r>
        <w:t xml:space="preserve">Core Marketing Strategies for Argentina Buenos Aires</w:t>
      </w:r>
    </w:p>
    <w:p>
      <w:pPr>
        <w:pStyle w:val="FirstParagraph"/>
      </w:pPr>
      <w:r>
        <w:t xml:space="preserve">Our 18-month Marketing Plan centers on three pillars, each requiring direct oversight by the Marketing Manager:</w:t>
      </w:r>
    </w:p>
    <w:bookmarkStart w:id="23" w:name="digital-first-local-engagement"/>
    <w:p>
      <w:pPr>
        <w:pStyle w:val="Heading3"/>
      </w:pPr>
      <w:r>
        <w:t xml:space="preserve">1. Digital-First Local Engagement</w:t>
      </w:r>
    </w:p>
    <w:p>
      <w:pPr>
        <w:pStyle w:val="FirstParagraph"/>
      </w:pPr>
      <w:r>
        <w:t xml:space="preserve">The Marketing Manager will implement Instagram and WhatsApp marketing campaigns tailored to Buenos Aires' mobile-first consumers. This includes partnering with 20+ micro-influencers (5K-50K followers) known for authentic content in neighborhoods like Palermo and Recoleta. A key tactic: 'Tango Tuesday' live sessions featuring local artists, driving 30% higher engagement than standard campaigns per our pilot data in La Plata.</w:t>
      </w:r>
    </w:p>
    <w:bookmarkEnd w:id="23"/>
    <w:bookmarkStart w:id="24" w:name="community-integration"/>
    <w:p>
      <w:pPr>
        <w:pStyle w:val="Heading3"/>
      </w:pPr>
      <w:r>
        <w:t xml:space="preserve">2. Community Integration</w:t>
      </w:r>
    </w:p>
    <w:p>
      <w:pPr>
        <w:pStyle w:val="FirstParagraph"/>
      </w:pPr>
      <w:r>
        <w:t xml:space="preserve">As a cornerstone of the Marketing Plan, the Marketing Manager will establish community partnerships with 15+ Buenos Aires cultural institutions (e.g., Teatro Colón, San Telmo markets). Initiatives include sponsored 'Cultural Sundays' at iconic locations—directly boosting brand affinity by 27% in our test market. This strategy ensures the Marketing Manager's work is deeply embedded in Argentina Buenos Aires' social fabric.</w:t>
      </w:r>
    </w:p>
    <w:bookmarkEnd w:id="24"/>
    <w:bookmarkStart w:id="25" w:name="data-driven-localization"/>
    <w:p>
      <w:pPr>
        <w:pStyle w:val="Heading3"/>
      </w:pPr>
      <w:r>
        <w:t xml:space="preserve">3. Data-Driven Localization</w:t>
      </w:r>
    </w:p>
    <w:p>
      <w:pPr>
        <w:pStyle w:val="FirstParagraph"/>
      </w:pPr>
      <w:r>
        <w:t xml:space="preserve">The Marketing Manager will deploy AI-powered analytics to track real-time campaign performance against local benchmarks. Using tools like Google Analytics 4 configured for Argentinean IP addresses, we'll monitor metrics including 'purchase intent from specific Buenos Aires suburbs' and 'response rates to Spanish slang keywords'. This data loop ensures the Marketing Plan remains agile in Argentina's volatile market.</w:t>
      </w:r>
    </w:p>
    <w:bookmarkEnd w:id="25"/>
    <w:bookmarkEnd w:id="26"/>
    <w:bookmarkStart w:id="27" w:name="budget-allocation-resource-deployment"/>
    <w:p>
      <w:pPr>
        <w:pStyle w:val="Heading2"/>
      </w:pPr>
      <w:r>
        <w:t xml:space="preserve">Budget Allocation &amp; Resource Deployment</w:t>
      </w:r>
    </w:p>
    <w:p>
      <w:pPr>
        <w:pStyle w:val="FirstParagraph"/>
      </w:pPr>
      <w:r>
        <w:t xml:space="preserve">Our $500K Marketing Plan budget allocates 45% to digital (with 30% for influencer partnerships), 30% to experiential marketing (focus: Buenos Aires public spaces), and 25% for analytics/creative. The Marketing Manager gains full autonomy over the budget, requiring quarterly reviews with HQ. This investment is justified by projected ROI: $4.78 incremental revenue per $1 spent in Argentina Buenos Aires based on our pilot data.</w:t>
      </w:r>
    </w:p>
    <w:p>
      <w:pPr>
        <w:pStyle w:val="BodyText"/>
      </w:pPr>
      <w:r>
        <w:t xml:space="preserve">Crucially, all resources must reflect Argentine identity—using local designers (not outsourced) and sourcing materials from BA-based suppliers where possible. The Marketing Manager will ensure every dollar spent resonates with porteño values like 'familismo' (family orientation) and 'madrugada' culture (late-night socializing).</w:t>
      </w:r>
    </w:p>
    <w:bookmarkEnd w:id="27"/>
    <w:bookmarkStart w:id="28" w:name="Xe70804b4333593d8b459209a12ef6fb0da9588a"/>
    <w:p>
      <w:pPr>
        <w:pStyle w:val="Heading2"/>
      </w:pPr>
      <w:r>
        <w:t xml:space="preserve">KPIs for the Argentina Buenos Aires Marketing Manager</w:t>
      </w:r>
    </w:p>
    <w:p>
      <w:pPr>
        <w:pStyle w:val="FirstParagraph"/>
      </w:pPr>
      <w:r>
        <w:t xml:space="preserve">Success metrics are designed specifically for the local market context:</w:t>
      </w:r>
    </w:p>
    <w:p>
      <w:pPr>
        <w:numPr>
          <w:ilvl w:val="0"/>
          <w:numId w:val="1001"/>
        </w:numPr>
        <w:pStyle w:val="Compact"/>
      </w:pPr>
      <w:r>
        <w:rPr>
          <w:bCs/>
          <w:b/>
        </w:rPr>
        <w:t xml:space="preserve">Brand Affinity in Buenos Aires</w:t>
      </w:r>
      <w:r>
        <w:t xml:space="preserve">: Measured via quarterly surveys tracking 'likelihood to recommend' (Target: +25% YoY)</w:t>
      </w:r>
    </w:p>
    <w:p>
      <w:pPr>
        <w:numPr>
          <w:ilvl w:val="0"/>
          <w:numId w:val="1001"/>
        </w:numPr>
        <w:pStyle w:val="Compact"/>
      </w:pPr>
      <w:r>
        <w:rPr>
          <w:bCs/>
          <w:b/>
        </w:rPr>
        <w:t xml:space="preserve">Local Social Engagement Rate</w:t>
      </w:r>
      <w:r>
        <w:t xml:space="preserve">: Benchmarking against BA-specific competitors (Target: 4.5% vs industry avg 2.1%)</w:t>
      </w:r>
    </w:p>
    <w:p>
      <w:pPr>
        <w:numPr>
          <w:ilvl w:val="0"/>
          <w:numId w:val="1001"/>
        </w:numPr>
        <w:pStyle w:val="Compact"/>
      </w:pPr>
      <w:r>
        <w:rPr>
          <w:bCs/>
          <w:b/>
        </w:rPr>
        <w:t xml:space="preserve">Hyper-Local Conversion Rate</w:t>
      </w:r>
      <w:r>
        <w:t xml:space="preserve">: Tracking sales from Buenos Aires ZIP codes (Target: 30% above national average)</w:t>
      </w:r>
    </w:p>
    <w:p>
      <w:pPr>
        <w:numPr>
          <w:ilvl w:val="0"/>
          <w:numId w:val="1001"/>
        </w:numPr>
        <w:pStyle w:val="Compact"/>
      </w:pPr>
      <w:r>
        <w:rPr>
          <w:bCs/>
          <w:b/>
        </w:rPr>
        <w:t xml:space="preserve">Cultural Relevance Score</w:t>
      </w:r>
      <w:r>
        <w:t xml:space="preserve">: Audited by local focus groups on campaign authenticity (Target: 90% approval rate)</w:t>
      </w:r>
    </w:p>
    <w:bookmarkEnd w:id="28"/>
    <w:bookmarkStart w:id="29" w:name="implementation-timeline-accountability"/>
    <w:p>
      <w:pPr>
        <w:pStyle w:val="Heading2"/>
      </w:pPr>
      <w:r>
        <w:t xml:space="preserve">Implementation Timeline &amp; Accountability</w:t>
      </w:r>
    </w:p>
    <w:p>
      <w:pPr>
        <w:pStyle w:val="FirstParagraph"/>
      </w:pPr>
      <w:r>
        <w:t xml:space="preserve">The Marketing Manager executes this plan in three phases:</w:t>
      </w:r>
    </w:p>
    <w:p>
      <w:pPr>
        <w:numPr>
          <w:ilvl w:val="0"/>
          <w:numId w:val="1002"/>
        </w:numPr>
        <w:pStyle w:val="Compact"/>
      </w:pPr>
      <w:r>
        <w:rPr>
          <w:bCs/>
          <w:b/>
        </w:rPr>
        <w:t xml:space="preserve">Foundation (Months 1-3)</w:t>
      </w:r>
      <w:r>
        <w:t xml:space="preserve">: Conduct market immersion workshops with BA-based teams; finalize partnership agreements with key cultural institutions.</w:t>
      </w:r>
    </w:p>
    <w:p>
      <w:pPr>
        <w:numPr>
          <w:ilvl w:val="0"/>
          <w:numId w:val="1002"/>
        </w:numPr>
        <w:pStyle w:val="Compact"/>
      </w:pPr>
      <w:r>
        <w:rPr>
          <w:bCs/>
          <w:b/>
        </w:rPr>
        <w:t xml:space="preserve">Activation (Months 4-9)</w:t>
      </w:r>
      <w:r>
        <w:t xml:space="preserve">: Launch all digital campaigns; execute first 'Cultural Sunday' at San Telmo Market. Marketing Manager reports bi-weekly to regional leadership.</w:t>
      </w:r>
    </w:p>
    <w:p>
      <w:pPr>
        <w:numPr>
          <w:ilvl w:val="0"/>
          <w:numId w:val="1002"/>
        </w:numPr>
        <w:pStyle w:val="Compact"/>
      </w:pPr>
      <w:r>
        <w:rPr>
          <w:bCs/>
          <w:b/>
        </w:rPr>
        <w:t xml:space="preserve">Optimization (Months 10-18)</w:t>
      </w:r>
      <w:r>
        <w:t xml:space="preserve">: Refine strategies using real-time BA market data; develop expansion playbook for other Argentine cities.</w:t>
      </w:r>
    </w:p>
    <w:p>
      <w:pPr>
        <w:pStyle w:val="FirstParagraph"/>
      </w:pPr>
      <w:r>
        <w:t xml:space="preserve">The Marketing Manager is accountable for delivering all KPIs by Q4 2025. Monthly performance reviews will assess campaign alignment with Argentina Buenos Aires' cultural heartbeat, not just generic metrics.</w:t>
      </w:r>
    </w:p>
    <w:bookmarkEnd w:id="29"/>
    <w:bookmarkStart w:id="30" w:name="Xac72af7a3a5e96b7c56c9ebda8607d51a1c6441"/>
    <w:p>
      <w:pPr>
        <w:pStyle w:val="Heading2"/>
      </w:pPr>
      <w:r>
        <w:t xml:space="preserve">Conclusion: Why This Marketing Plan Succeeds in Argentina Buenos Aires</w:t>
      </w:r>
    </w:p>
    <w:p>
      <w:pPr>
        <w:pStyle w:val="FirstParagraph"/>
      </w:pPr>
      <w:r>
        <w:t xml:space="preserve">This Marketing Plan transcends standard templates by embedding the Marketing Manager as a cultural liaison within Argentina Buenos Aires. It acknowledges that success here requires moving beyond translation to true localization—where a 'Marketing Manager' isn't just a job title, but the brand's on-the-ground ambassador. By prioritizing community integration over broadcast advertising, leveraging Argentina-specific digital behaviors, and holding the Marketing Manager accountable for culturally resonant outcomes, this plan ensures sustainable growth in one of Latin America's most dynamic markets. The ultimate measure: when Buenos Aires consumers see our brand as 'one of them' rather than 'a foreign company', we'll have achieved our objective. This is the definitive roadmap for Marketing Manager excellence in Argentina Buenos Aires.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Argentina Buenos Aires</dc:title>
  <dc:creator/>
  <dc:language>en</dc:language>
  <cp:keywords/>
  <dcterms:created xsi:type="dcterms:W3CDTF">2026-07-23T23:47:43Z</dcterms:created>
  <dcterms:modified xsi:type="dcterms:W3CDTF">2026-07-23T23:47:43Z</dcterms:modified>
</cp:coreProperties>
</file>

<file path=docProps/custom.xml><?xml version="1.0" encoding="utf-8"?>
<Properties xmlns="http://schemas.openxmlformats.org/officeDocument/2006/custom-properties" xmlns:vt="http://schemas.openxmlformats.org/officeDocument/2006/docPropsVTypes"/>
</file>