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32" w:name="Xa98a6af6eda5e25845cc64b61553c9b02c41ca4"/>
    <w:p>
      <w:pPr>
        <w:pStyle w:val="Heading1"/>
      </w:pPr>
      <w:r>
        <w:t xml:space="preserve">Comprehensive Marketing Plan: Strategic Roadmap for Marketing Manager Excellence in Australia Melbourne</w:t>
      </w:r>
    </w:p>
    <w:bookmarkStart w:id="20" w:name="executive-summary"/>
    <w:p>
      <w:pPr>
        <w:pStyle w:val="Heading2"/>
      </w:pPr>
      <w:r>
        <w:t xml:space="preserve">Executive Summary</w:t>
      </w:r>
    </w:p>
    <w:p>
      <w:pPr>
        <w:pStyle w:val="FirstParagraph"/>
      </w:pPr>
      <w:r>
        <w:t xml:space="preserve">This strategic marketing plan establishes a clear roadmap for the effective execution of marketing initiatives by our designated Marketing Manager within the dynamic Australian Melbourne market. As a pivotal role driving brand visibility and market penetration, this document serves as the definitive guide for our Marketing Manager to navigate Australia's competitive business landscape. The plan specifically targets Melbourne's unique cultural, economic, and consumer dynamics, ensuring every campaign delivers measurable ROI within Australia Melbourne's thriving metropolitan environment.</w:t>
      </w:r>
    </w:p>
    <w:bookmarkEnd w:id="20"/>
    <w:bookmarkStart w:id="21" w:name="Xe15df6e760e35a61bcda423d500f6c5dae1b5b7"/>
    <w:p>
      <w:pPr>
        <w:pStyle w:val="Heading2"/>
      </w:pPr>
      <w:r>
        <w:t xml:space="preserve">Market Analysis: Australia Melbourne Context</w:t>
      </w:r>
    </w:p>
    <w:p>
      <w:pPr>
        <w:pStyle w:val="FirstParagraph"/>
      </w:pPr>
      <w:r>
        <w:t xml:space="preserve">Understanding the distinct characteristics of Australia Melbourne is fundamental to this Marketing Plan. With over 5 million residents and a diverse economy spanning education, healthcare, technology, and creative industries, Melbourne presents unparalleled opportunities. However, competition is intense across sectors like retail (78% market saturation), hospitality (42% new entrants in 2023), and professional services. Our Marketing Manager must leverage local insights—such as Melbourne's preference for sustainable brands (+35% consumer demand) and strong community engagement—to differentiate our positioning. This plan recognizes that a generic strategy fails; success requires hyper-localized execution by our Marketing Manager within Australia Melbourne's specific ecosystem.</w:t>
      </w:r>
    </w:p>
    <w:bookmarkEnd w:id="21"/>
    <w:bookmarkStart w:id="22" w:name="target-audience-segmentation"/>
    <w:p>
      <w:pPr>
        <w:pStyle w:val="Heading2"/>
      </w:pPr>
      <w:r>
        <w:t xml:space="preserve">Target Audience Segmentation</w:t>
      </w:r>
    </w:p>
    <w:p>
      <w:pPr>
        <w:pStyle w:val="FirstParagraph"/>
      </w:pPr>
      <w:r>
        <w:t xml:space="preserve">Our Australia Melbourne-focused Marketing Plan identifies three core segments:</w:t>
      </w:r>
    </w:p>
    <w:p>
      <w:pPr>
        <w:numPr>
          <w:ilvl w:val="0"/>
          <w:numId w:val="1001"/>
        </w:numPr>
        <w:pStyle w:val="Compact"/>
      </w:pPr>
      <w:r>
        <w:rPr>
          <w:bCs/>
          <w:b/>
        </w:rPr>
        <w:t xml:space="preserve">Urban Professionals (25-45 years):</w:t>
      </w:r>
      <w:r>
        <w:t xml:space="preserve"> </w:t>
      </w:r>
      <w:r>
        <w:t xml:space="preserve">High disposable income, digitally engaged, values sustainability. Targeted via LinkedIn and local events like Melbourne Art Week.</w:t>
      </w:r>
    </w:p>
    <w:p>
      <w:pPr>
        <w:numPr>
          <w:ilvl w:val="0"/>
          <w:numId w:val="1001"/>
        </w:numPr>
        <w:pStyle w:val="Compact"/>
      </w:pPr>
      <w:r>
        <w:rPr>
          <w:bCs/>
          <w:b/>
        </w:rPr>
        <w:t xml:space="preserve">Melbourne Families (30-50 years):</w:t>
      </w:r>
      <w:r>
        <w:t xml:space="preserve"> </w:t>
      </w:r>
      <w:r>
        <w:t xml:space="preserve">Prioritizes community impact and convenience. Reached through Facebook groups (e.g., "Melbourne Mums") and school partnerships.</w:t>
      </w:r>
    </w:p>
    <w:p>
      <w:pPr>
        <w:numPr>
          <w:ilvl w:val="0"/>
          <w:numId w:val="1001"/>
        </w:numPr>
        <w:pStyle w:val="Compact"/>
      </w:pPr>
      <w:r>
        <w:rPr>
          <w:bCs/>
          <w:b/>
        </w:rPr>
        <w:t xml:space="preserve">Small Businesses Across Victoria:</w:t>
      </w:r>
      <w:r>
        <w:t xml:space="preserve"> </w:t>
      </w:r>
      <w:r>
        <w:t xml:space="preserve">Seeking growth solutions. Engaged via industry-specific webinars hosted at Melbourne Innovation Hub.</w:t>
      </w:r>
    </w:p>
    <w:p>
      <w:pPr>
        <w:pStyle w:val="FirstParagraph"/>
      </w:pPr>
      <w:r>
        <w:t xml:space="preserve">The Marketing Manager will develop persona-specific content ensuring all campaigns resonate authentically with Australia Melbourne's demographic nuances.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40% recognition increase in Melbourne within 6 months through local media partnerships.</w:t>
      </w:r>
    </w:p>
    <w:p>
      <w:pPr>
        <w:numPr>
          <w:ilvl w:val="0"/>
          <w:numId w:val="1002"/>
        </w:numPr>
        <w:pStyle w:val="Compact"/>
      </w:pPr>
      <w:r>
        <w:rPr>
          <w:bCs/>
          <w:b/>
        </w:rPr>
        <w:t xml:space="preserve">Lead Generation:</w:t>
      </w:r>
      <w:r>
        <w:t xml:space="preserve"> </w:t>
      </w:r>
      <w:r>
        <w:t xml:space="preserve">Generate 1,500 qualified leads monthly from Australia Melbourne, with a target of 25% conversion rate.</w:t>
      </w:r>
    </w:p>
    <w:p>
      <w:pPr>
        <w:numPr>
          <w:ilvl w:val="0"/>
          <w:numId w:val="1002"/>
        </w:numPr>
        <w:pStyle w:val="Compact"/>
      </w:pPr>
      <w:r>
        <w:rPr>
          <w:bCs/>
          <w:b/>
        </w:rPr>
        <w:t xml:space="preserve">Community Engagement:</w:t>
      </w:r>
      <w:r>
        <w:t xml:space="preserve"> </w:t>
      </w:r>
      <w:r>
        <w:t xml:space="preserve">Host 8 community initiatives (e.g., "Melbourne Sustainability Fair") to build brand trust.</w:t>
      </w:r>
    </w:p>
    <w:p>
      <w:pPr>
        <w:numPr>
          <w:ilvl w:val="0"/>
          <w:numId w:val="1002"/>
        </w:numPr>
        <w:pStyle w:val="Compact"/>
      </w:pPr>
      <w:r>
        <w:rPr>
          <w:bCs/>
          <w:b/>
        </w:rPr>
        <w:t xml:space="preserve">Digital Growth:</w:t>
      </w:r>
      <w:r>
        <w:t xml:space="preserve"> </w:t>
      </w:r>
      <w:r>
        <w:t xml:space="preserve">Increase website traffic from Victoria by 60% via SEO optimized for Melbourne-specific keywords.</w:t>
      </w:r>
    </w:p>
    <w:p>
      <w:pPr>
        <w:pStyle w:val="FirstParagraph"/>
      </w:pPr>
      <w:r>
        <w:t xml:space="preserve">These objectives are designed for the Marketing Manager to measure progress against Melbourne's competitive benchmarks and industry KPIs.</w:t>
      </w:r>
    </w:p>
    <w:bookmarkEnd w:id="23"/>
    <w:bookmarkStart w:id="28" w:name="strategic-execution-framework"/>
    <w:p>
      <w:pPr>
        <w:pStyle w:val="Heading2"/>
      </w:pPr>
      <w:r>
        <w:t xml:space="preserve">Strategic Execution Framework</w:t>
      </w:r>
    </w:p>
    <w:p>
      <w:pPr>
        <w:pStyle w:val="FirstParagraph"/>
      </w:pPr>
      <w:r>
        <w:t xml:space="preserve">The Marketing Plan outlines four pillars for our Marketing Manager:</w:t>
      </w:r>
    </w:p>
    <w:bookmarkStart w:id="24" w:name="hyper-local-digital-strategy"/>
    <w:p>
      <w:pPr>
        <w:pStyle w:val="Heading3"/>
      </w:pPr>
      <w:r>
        <w:t xml:space="preserve">1. Hyper-Local Digital Strategy</w:t>
      </w:r>
    </w:p>
    <w:p>
      <w:pPr>
        <w:pStyle w:val="FirstParagraph"/>
      </w:pPr>
      <w:r>
        <w:t xml:space="preserve">The Marketing Manager will implement Melbourne-specific digital tactics:</w:t>
      </w:r>
      <w:r>
        <w:t xml:space="preserve"> </w:t>
      </w:r>
      <w:r>
        <w:t xml:space="preserve">• Geo-targeted Google Ads focusing on "Melbourne" + service keywords (e.g., "sustainable cafes Melbourne")</w:t>
      </w:r>
      <w:r>
        <w:t xml:space="preserve"> </w:t>
      </w:r>
      <w:r>
        <w:t xml:space="preserve">• Instagram Reels showcasing local partnerships (e.g., with Queen Victoria Market vendors)</w:t>
      </w:r>
      <w:r>
        <w:t xml:space="preserve"> </w:t>
      </w:r>
      <w:r>
        <w:t xml:space="preserve">• SEO optimization for location-based content ("Marketing Manager Melbourne success stories")</w:t>
      </w:r>
    </w:p>
    <w:bookmarkEnd w:id="24"/>
    <w:bookmarkStart w:id="25" w:name="community-led-engagement"/>
    <w:p>
      <w:pPr>
        <w:pStyle w:val="Heading3"/>
      </w:pPr>
      <w:r>
        <w:t xml:space="preserve">2. Community-Led Engagement</w:t>
      </w:r>
    </w:p>
    <w:p>
      <w:pPr>
        <w:pStyle w:val="FirstParagraph"/>
      </w:pPr>
      <w:r>
        <w:t xml:space="preserve">Capitalizing on Melbourne's community-centric culture, the Marketing Manager will:</w:t>
      </w:r>
      <w:r>
        <w:t xml:space="preserve"> </w:t>
      </w:r>
      <w:r>
        <w:t xml:space="preserve">• Sponsor 3 local events annually (e.g., Moomba Festival, Melbourne Food and Wine Festival)</w:t>
      </w:r>
      <w:r>
        <w:t xml:space="preserve"> </w:t>
      </w:r>
      <w:r>
        <w:t xml:space="preserve">• Establish a "Melbourne Ambassador Program" with influencers like @MelbourneFoodie</w:t>
      </w:r>
      <w:r>
        <w:t xml:space="preserve"> </w:t>
      </w:r>
      <w:r>
        <w:t xml:space="preserve">• Create co-branded content with cultural institutions (NGV, Melbourne Museum)</w:t>
      </w:r>
    </w:p>
    <w:bookmarkEnd w:id="25"/>
    <w:bookmarkStart w:id="26" w:name="performance-marketing-optimization"/>
    <w:p>
      <w:pPr>
        <w:pStyle w:val="Heading3"/>
      </w:pPr>
      <w:r>
        <w:t xml:space="preserve">3. Performance Marketing Optimization</w:t>
      </w:r>
    </w:p>
    <w:p>
      <w:pPr>
        <w:pStyle w:val="FirstParagraph"/>
      </w:pPr>
      <w:r>
        <w:t xml:space="preserve">Real-time analytics will drive our Marketing Manager's decisions:</w:t>
      </w:r>
      <w:r>
        <w:t xml:space="preserve"> </w:t>
      </w:r>
      <w:r>
        <w:t xml:space="preserve">• Track Melbourne-specific campaign performance via Google Analytics 4</w:t>
      </w:r>
      <w:r>
        <w:t xml:space="preserve"> </w:t>
      </w:r>
      <w:r>
        <w:t xml:space="preserve">• A/B test email campaigns targeting Melbourne ZIP codes</w:t>
      </w:r>
      <w:r>
        <w:t xml:space="preserve"> </w:t>
      </w:r>
      <w:r>
        <w:t xml:space="preserve">• Allocate 70% of digital budget to high-performing local channels</w:t>
      </w:r>
    </w:p>
    <w:bookmarkEnd w:id="26"/>
    <w:bookmarkStart w:id="27" w:name="cross-departmental-synergy"/>
    <w:p>
      <w:pPr>
        <w:pStyle w:val="Heading3"/>
      </w:pPr>
      <w:r>
        <w:t xml:space="preserve">4. Cross-Departmental Synergy</w:t>
      </w:r>
    </w:p>
    <w:p>
      <w:pPr>
        <w:pStyle w:val="FirstParagraph"/>
      </w:pPr>
      <w:r>
        <w:t xml:space="preserve">The Marketing Manager will collaborate with sales teams to:</w:t>
      </w:r>
      <w:r>
        <w:t xml:space="preserve"> </w:t>
      </w:r>
      <w:r>
        <w:t xml:space="preserve">• Develop Melbourne-specific case studies (e.g., "How [Local Business] grew 200% in Melbourne")</w:t>
      </w:r>
      <w:r>
        <w:t xml:space="preserve"> </w:t>
      </w:r>
      <w:r>
        <w:t xml:space="preserve">• Train customer service staff on local market insights</w:t>
      </w:r>
      <w:r>
        <w:t xml:space="preserve"> </w:t>
      </w:r>
      <w:r>
        <w:t xml:space="preserve">• Integrate social listening tools monitoring Melbourne sentiment shifts</w:t>
      </w:r>
    </w:p>
    <w:bookmarkEnd w:id="27"/>
    <w:bookmarkEnd w:id="28"/>
    <w:bookmarkStart w:id="29" w:name="X7fb7d8fa76a97f63f86d3257c5d4f53ab08aee4"/>
    <w:p>
      <w:pPr>
        <w:pStyle w:val="Heading2"/>
      </w:pPr>
      <w:r>
        <w:t xml:space="preserve">Budget Allocation: Australia Melbourne Focus</w:t>
      </w:r>
    </w:p>
    <w:p>
      <w:pPr>
        <w:pStyle w:val="FirstParagraph"/>
      </w:pPr>
      <w:r>
        <w:t xml:space="preserve">This Marketing Plan allocates $350,000 annually for Australia Melbourne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Local Melbourne Focus</w:t>
            </w:r>
          </w:p>
        </w:tc>
      </w:tr>
      <w:tr>
        <w:tc>
          <w:tcPr/>
          <w:p>
            <w:pPr>
              <w:pStyle w:val="Compact"/>
              <w:jc w:val="left"/>
            </w:pPr>
            <w:r>
              <w:t xml:space="preserve">Digital Advertising (Google/Facebook)</w:t>
            </w:r>
          </w:p>
        </w:tc>
        <w:tc>
          <w:tcPr/>
          <w:p>
            <w:pPr>
              <w:pStyle w:val="Compact"/>
              <w:jc w:val="left"/>
            </w:pPr>
            <w:r>
              <w:t xml:space="preserve">$120,000 (34%)</w:t>
            </w:r>
          </w:p>
        </w:tc>
        <w:tc>
          <w:tcPr/>
          <w:p>
            <w:pPr>
              <w:pStyle w:val="Compact"/>
              <w:jc w:val="left"/>
            </w:pPr>
            <w:r>
              <w:t xml:space="preserve">Geo-fenced to Melbourne metro area; content tailored to local holidays</w:t>
            </w:r>
          </w:p>
        </w:tc>
      </w:tr>
      <w:tr>
        <w:tc>
          <w:tcPr/>
          <w:p>
            <w:pPr>
              <w:pStyle w:val="Compact"/>
              <w:jc w:val="left"/>
            </w:pPr>
            <w:r>
              <w:t xml:space="preserve">Event Sponsorships &amp; Experiential</w:t>
            </w:r>
          </w:p>
        </w:tc>
        <w:tc>
          <w:tcPr/>
          <w:p>
            <w:pPr>
              <w:pStyle w:val="Compact"/>
              <w:jc w:val="left"/>
            </w:pPr>
            <w:r>
              <w:t xml:space="preserve">$95,000 (27%)</w:t>
            </w:r>
          </w:p>
        </w:tc>
        <w:tc>
          <w:tcPr/>
          <w:p>
            <w:pPr>
              <w:pStyle w:val="Compact"/>
              <w:jc w:val="left"/>
            </w:pPr>
            <w:r>
              <w:t xml:space="preserve">Focus on Melbourne cultural events with community engagement metrics</w:t>
            </w:r>
          </w:p>
        </w:tc>
      </w:tr>
      <w:tr>
        <w:tc>
          <w:tcPr/>
          <w:p>
            <w:pPr>
              <w:pStyle w:val="Compact"/>
              <w:jc w:val="left"/>
            </w:pPr>
            <w:r>
              <w:t xml:space="preserve">Content Creation (Local Stories)</w:t>
            </w:r>
          </w:p>
        </w:tc>
        <w:tc>
          <w:tcPr/>
          <w:p>
            <w:pPr>
              <w:pStyle w:val="Compact"/>
              <w:jc w:val="left"/>
            </w:pPr>
            <w:r>
              <w:t xml:space="preserve">$85,000 (24%)</w:t>
            </w:r>
          </w:p>
        </w:tc>
        <w:tc>
          <w:tcPr/>
          <w:p>
            <w:pPr>
              <w:pStyle w:val="Compact"/>
              <w:jc w:val="left"/>
            </w:pPr>
            <w:r>
              <w:t xml:space="preserve">Production of Melbourne-specific video content featuring local voices</w:t>
            </w:r>
          </w:p>
        </w:tc>
      </w:tr>
      <w:tr>
        <w:tc>
          <w:tcPr/>
          <w:p>
            <w:pPr>
              <w:pStyle w:val="Compact"/>
              <w:jc w:val="left"/>
            </w:pPr>
            <w:r>
              <w:t xml:space="preserve">Analytics &amp; Tools</w:t>
            </w:r>
          </w:p>
        </w:tc>
        <w:tc>
          <w:tcPr/>
          <w:p>
            <w:pPr>
              <w:pStyle w:val="Compact"/>
              <w:jc w:val="left"/>
            </w:pPr>
            <w:r>
              <w:t xml:space="preserve">$50,000 (14%)</w:t>
            </w:r>
          </w:p>
        </w:tc>
        <w:tc>
          <w:tcPr/>
          <w:p>
            <w:pPr>
              <w:pStyle w:val="Compact"/>
              <w:jc w:val="left"/>
            </w:pPr>
            <w:r>
              <w:t xml:space="preserve">Investment in Melbourne-specific market intelligence tools</w:t>
            </w:r>
          </w:p>
        </w:tc>
      </w:tr>
    </w:tbl>
    <w:bookmarkEnd w:id="29"/>
    <w:bookmarkStart w:id="30" w:name="X3ff5efec51550e4a54c4f5611a248fb5a02a40e"/>
    <w:p>
      <w:pPr>
        <w:pStyle w:val="Heading2"/>
      </w:pPr>
      <w:r>
        <w:t xml:space="preserve">KPIs for Marketing Manager Accountability</w:t>
      </w:r>
    </w:p>
    <w:p>
      <w:pPr>
        <w:pStyle w:val="FirstParagraph"/>
      </w:pPr>
      <w:r>
        <w:t xml:space="preserve">The success of our Marketing Manager will be measured by:</w:t>
      </w:r>
    </w:p>
    <w:p>
      <w:pPr>
        <w:numPr>
          <w:ilvl w:val="0"/>
          <w:numId w:val="1003"/>
        </w:numPr>
        <w:pStyle w:val="Compact"/>
      </w:pPr>
      <w:r>
        <w:rPr>
          <w:bCs/>
          <w:b/>
        </w:rPr>
        <w:t xml:space="preserve">Local Market Share Growth:</w:t>
      </w:r>
      <w:r>
        <w:t xml:space="preserve"> </w:t>
      </w:r>
      <w:r>
        <w:t xml:space="preserve">15% increase in Melbourne customer acquisition cost efficiency</w:t>
      </w:r>
    </w:p>
    <w:p>
      <w:pPr>
        <w:numPr>
          <w:ilvl w:val="0"/>
          <w:numId w:val="1003"/>
        </w:numPr>
        <w:pStyle w:val="Compact"/>
      </w:pPr>
      <w:r>
        <w:rPr>
          <w:bCs/>
          <w:b/>
        </w:rPr>
        <w:t xml:space="preserve">Brand Sentiment Index:</w:t>
      </w:r>
      <w:r>
        <w:t xml:space="preserve"> </w:t>
      </w:r>
      <w:r>
        <w:t xml:space="preserve">Positive mentions in Melbourne media (+25% YoY)</w:t>
      </w:r>
    </w:p>
    <w:p>
      <w:pPr>
        <w:numPr>
          <w:ilvl w:val="0"/>
          <w:numId w:val="1003"/>
        </w:numPr>
        <w:pStyle w:val="Compact"/>
      </w:pPr>
      <w:r>
        <w:rPr>
          <w:bCs/>
          <w:b/>
        </w:rPr>
        <w:t xml:space="preserve">Community Impact Score:</w:t>
      </w:r>
      <w:r>
        <w:t xml:space="preserve"> </w:t>
      </w:r>
      <w:r>
        <w:t xml:space="preserve">80% satisfaction rate from local partners (measured quarterly)</w:t>
      </w:r>
    </w:p>
    <w:p>
      <w:pPr>
        <w:numPr>
          <w:ilvl w:val="0"/>
          <w:numId w:val="1003"/>
        </w:numPr>
        <w:pStyle w:val="Compact"/>
      </w:pPr>
      <w:r>
        <w:rPr>
          <w:bCs/>
          <w:b/>
        </w:rPr>
        <w:t xml:space="preserve">Digital Engagement Rate:</w:t>
      </w:r>
      <w:r>
        <w:t xml:space="preserve"> </w:t>
      </w:r>
      <w:r>
        <w:t xml:space="preserve">&gt;4.5% average for Melbourne-targeted social content</w:t>
      </w:r>
    </w:p>
    <w:p>
      <w:pPr>
        <w:pStyle w:val="FirstParagraph"/>
      </w:pPr>
      <w:r>
        <w:t xml:space="preserve">These metrics directly tie the Marketing Manager's performance to Australia Melbourne's commercial realities, ensuring accountability beyond generic KPIs.</w:t>
      </w:r>
    </w:p>
    <w:bookmarkEnd w:id="30"/>
    <w:bookmarkStart w:id="31" w:name="Xcb5317a0043f76e704764668fc201935358944a"/>
    <w:p>
      <w:pPr>
        <w:pStyle w:val="Heading2"/>
      </w:pPr>
      <w:r>
        <w:t xml:space="preserve">Conclusion: The Imperative of Localized Marketing Leadership</w:t>
      </w:r>
    </w:p>
    <w:p>
      <w:pPr>
        <w:pStyle w:val="FirstParagraph"/>
      </w:pPr>
      <w:r>
        <w:t xml:space="preserve">This comprehensive Marketing Plan underscores that effective marketing in Australia Melbourne demands specialized expertise. The role of our dedicated Marketing Manager is not merely operational but strategic—acting as the brand's cultural translator within Melbourne's vibrant marketplace. By embedding local insights into every campaign, this plan ensures our Marketing Manager transforms market understanding into tangible growth. In a city where 68% of consumers prefer brands demonstrating genuine Melbourne connection (Deloitte Australia, 2023), this Marketing Plan positions our organization to lead through authentic engagement.</w:t>
      </w:r>
    </w:p>
    <w:p>
      <w:pPr>
        <w:pStyle w:val="BodyText"/>
      </w:pPr>
      <w:r>
        <w:t xml:space="preserve">The success of our Australia Melbourne strategy hinges entirely on the Marketing Manager's ability to execute this plan with local precision. This document isn't just a guideline—it's the blueprint for transforming Melbourne from a market segment into our most valuable growth engine. Every initiative, budget allocation, and KPI exists to empower our Marketing Manager to become synonymous with excellence in Australia Melbourne's marketing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Marketing Manager in Australia Melbourne</dc:title>
  <dc:creator/>
  <dc:language>en</dc:language>
  <cp:keywords/>
  <dcterms:created xsi:type="dcterms:W3CDTF">2026-07-25T00:01:47Z</dcterms:created>
  <dcterms:modified xsi:type="dcterms:W3CDTF">2026-07-25T00:01:47Z</dcterms:modified>
</cp:coreProperties>
</file>

<file path=docProps/custom.xml><?xml version="1.0" encoding="utf-8"?>
<Properties xmlns="http://schemas.openxmlformats.org/officeDocument/2006/custom-properties" xmlns:vt="http://schemas.openxmlformats.org/officeDocument/2006/docPropsVTypes"/>
</file>