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9" w:name="X10d7b41b8d1eef85badff1f8312d805be3266dd"/>
    <w:p>
      <w:pPr>
        <w:pStyle w:val="Heading1"/>
      </w:pPr>
      <w:r>
        <w:t xml:space="preserve">Comprehensive Marketing Plan for the Marketing Manager Role in Bangladesh Dhaka</w:t>
      </w:r>
    </w:p>
    <w:bookmarkStart w:id="20" w:name="X1e38f0a7e005c8a5926b80a37129c1582ed53f1"/>
    <w:p>
      <w:pPr>
        <w:pStyle w:val="Heading2"/>
      </w:pPr>
      <w:r>
        <w:t xml:space="preserve">Introduction: The Strategic Imperative for Market Leadership in Dhaka</w:t>
      </w:r>
    </w:p>
    <w:p>
      <w:pPr>
        <w:pStyle w:val="FirstParagraph"/>
      </w:pPr>
      <w:r>
        <w:t xml:space="preserve">In the dynamic and rapidly evolving business landscape of Bangladesh Dhaka, a meticulously crafted Marketing Plan is not merely advantageous—it is fundamental to sustainable growth. As the economic capital of Bangladesh, Dhaka presents unparalleled opportunities alongside intense competition across sectors like FMCG, telecommunications, e-commerce, and financial services. This Marketing Plan delineates the strategic roadmap for an effective</w:t>
      </w:r>
      <w:r>
        <w:t xml:space="preserve"> </w:t>
      </w:r>
      <w:r>
        <w:rPr>
          <w:bCs/>
          <w:b/>
        </w:rPr>
        <w:t xml:space="preserve">Marketing Manager</w:t>
      </w:r>
      <w:r>
        <w:t xml:space="preserve"> </w:t>
      </w:r>
      <w:r>
        <w:t xml:space="preserve">to navigate Dhaka's unique market complexities while driving measurable business outcomes. The plan is specifically tailored for the Bangladesh Dhaka context, recognizing cultural nuances, regulatory frameworks, and consumer behavior patterns distinct to this megacity.</w:t>
      </w:r>
    </w:p>
    <w:bookmarkEnd w:id="20"/>
    <w:bookmarkStart w:id="21" w:name="X8b926b21f0782cd7c4409b11d9094186dff30d8"/>
    <w:p>
      <w:pPr>
        <w:pStyle w:val="Heading2"/>
      </w:pPr>
      <w:r>
        <w:t xml:space="preserve">Executive Summary: Driving Growth in Bangladesh's Premier Market</w:t>
      </w:r>
    </w:p>
    <w:p>
      <w:pPr>
        <w:pStyle w:val="FirstParagraph"/>
      </w:pPr>
      <w:r>
        <w:t xml:space="preserve">This Marketing Plan positions the</w:t>
      </w:r>
      <w:r>
        <w:t xml:space="preserve"> </w:t>
      </w:r>
      <w:r>
        <w:rPr>
          <w:bCs/>
          <w:b/>
        </w:rPr>
        <w:t xml:space="preserve">Marketing Manager</w:t>
      </w:r>
      <w:r>
        <w:t xml:space="preserve"> </w:t>
      </w:r>
      <w:r>
        <w:t xml:space="preserve">as the central catalyst for market expansion within Dhaka. By leveraging localized insights and digital innovation, we aim to achieve 25% brand awareness growth and 15% market share increase within 18 months. The plan prioritizes Dhaka's hyper-localized consumer segments—from affluent Gulshan residents to emerging middle-class neighborhoods like Uttara and Mirpur—ensuring every strategy resonates with Bangladesh Dhaka’s socioeconomic fabric. Crucially, this</w:t>
      </w:r>
      <w:r>
        <w:t xml:space="preserve"> </w:t>
      </w:r>
      <w:r>
        <w:rPr>
          <w:bCs/>
          <w:b/>
        </w:rPr>
        <w:t xml:space="preserve">Marketing Plan</w:t>
      </w:r>
      <w:r>
        <w:t xml:space="preserve"> </w:t>
      </w:r>
      <w:r>
        <w:t xml:space="preserve">integrates traditional Bangladeshi communication channels (e.g., radio, print) with digital-first tactics optimized for Dhaka's 58% mobile internet penetration rate.</w:t>
      </w:r>
    </w:p>
    <w:bookmarkEnd w:id="21"/>
    <w:bookmarkStart w:id="22" w:name="X164024043dbc0af02dfd5a54f998a0e5afbc498"/>
    <w:p>
      <w:pPr>
        <w:pStyle w:val="Heading2"/>
      </w:pPr>
      <w:r>
        <w:t xml:space="preserve">Market Analysis: Understanding Bangladesh Dhaka's Consumer Ecosystem</w:t>
      </w:r>
    </w:p>
    <w:p>
      <w:pPr>
        <w:pStyle w:val="FirstParagraph"/>
      </w:pPr>
      <w:r>
        <w:t xml:space="preserve">Dhaka’s market is defined by three critical pillars: demographic dynamism (19 million residents, 70% under 35), digital acceleration (46M social media users in Bangladesh), and infrastructure challenges affecting last-mile delivery. The</w:t>
      </w:r>
      <w:r>
        <w:t xml:space="preserve"> </w:t>
      </w:r>
      <w:r>
        <w:rPr>
          <w:bCs/>
          <w:b/>
        </w:rPr>
        <w:t xml:space="preserve">Marketing Manager</w:t>
      </w:r>
      <w:r>
        <w:t xml:space="preserve"> </w:t>
      </w:r>
      <w:r>
        <w:t xml:space="preserve">must counter these realities through granular localization. For instance, campaigns targeting Dhaka’s youth must align with local festivals like Pohela Boishakh or Eid, while logistics strategies must account for Dhaka’s notorious traffic congestion. Competitor analysis reveals gaps in authentic community engagement—our</w:t>
      </w:r>
      <w:r>
        <w:t xml:space="preserve"> </w:t>
      </w:r>
      <w:r>
        <w:rPr>
          <w:bCs/>
          <w:b/>
        </w:rPr>
        <w:t xml:space="preserve">Marketing Plan</w:t>
      </w:r>
      <w:r>
        <w:t xml:space="preserve"> </w:t>
      </w:r>
      <w:r>
        <w:t xml:space="preserve">addresses this by embedding the</w:t>
      </w:r>
      <w:r>
        <w:t xml:space="preserve"> </w:t>
      </w:r>
      <w:r>
        <w:rPr>
          <w:bCs/>
          <w:b/>
        </w:rPr>
        <w:t xml:space="preserve">Marketing Manager</w:t>
      </w:r>
      <w:r>
        <w:t xml:space="preserve"> </w:t>
      </w:r>
      <w:r>
        <w:t xml:space="preserve">within Dhaka’s grassroots networks (e.g., via partnerships with local unions and youth groups).</w:t>
      </w:r>
    </w:p>
    <w:bookmarkEnd w:id="22"/>
    <w:bookmarkStart w:id="23" w:name="X850d74c304ea60dd00820d9c2ac8c91c0604c68"/>
    <w:p>
      <w:pPr>
        <w:pStyle w:val="Heading2"/>
      </w:pPr>
      <w:r>
        <w:t xml:space="preserve">Target Audience Segmentation for Bangladesh Dhaka</w:t>
      </w:r>
    </w:p>
    <w:p>
      <w:pPr>
        <w:pStyle w:val="FirstParagraph"/>
      </w:pPr>
      <w:r>
        <w:t xml:space="preserve">The plan identifies three high-potential segments in Bangladesh Dhaka:</w:t>
      </w:r>
    </w:p>
    <w:p>
      <w:pPr>
        <w:numPr>
          <w:ilvl w:val="0"/>
          <w:numId w:val="1001"/>
        </w:numPr>
        <w:pStyle w:val="Compact"/>
      </w:pPr>
      <w:r>
        <w:rPr>
          <w:bCs/>
          <w:b/>
        </w:rPr>
        <w:t xml:space="preserve">Urban Professionals (Gulshan/Dhanmondi):</w:t>
      </w:r>
      <w:r>
        <w:t xml:space="preserve"> </w:t>
      </w:r>
      <w:r>
        <w:t xml:space="preserve">Value premium services, influencer-driven content, and seamless digital experiences. The</w:t>
      </w:r>
      <w:r>
        <w:t xml:space="preserve"> </w:t>
      </w:r>
      <w:r>
        <w:rPr>
          <w:bCs/>
          <w:b/>
        </w:rPr>
        <w:t xml:space="preserve">Marketing Manager</w:t>
      </w:r>
      <w:r>
        <w:t xml:space="preserve"> </w:t>
      </w:r>
      <w:r>
        <w:t xml:space="preserve">will deploy LinkedIn and Instagram campaigns with Dhaka-based micro-influencers.</w:t>
      </w:r>
    </w:p>
    <w:p>
      <w:pPr>
        <w:numPr>
          <w:ilvl w:val="0"/>
          <w:numId w:val="1001"/>
        </w:numPr>
        <w:pStyle w:val="Compact"/>
      </w:pPr>
      <w:r>
        <w:rPr>
          <w:bCs/>
          <w:b/>
        </w:rPr>
        <w:t xml:space="preserve">Middle-Class Families (Uttara/Mirpur):</w:t>
      </w:r>
      <w:r>
        <w:t xml:space="preserve"> </w:t>
      </w:r>
      <w:r>
        <w:t xml:space="preserve">Prioritize affordability and trust. Strategy includes TV ads on Bangladesh Television (BTV) during prime time and community workshops in local markets.</w:t>
      </w:r>
    </w:p>
    <w:p>
      <w:pPr>
        <w:numPr>
          <w:ilvl w:val="0"/>
          <w:numId w:val="1001"/>
        </w:numPr>
        <w:pStyle w:val="Compact"/>
      </w:pPr>
      <w:r>
        <w:rPr>
          <w:bCs/>
          <w:b/>
        </w:rPr>
        <w:t xml:space="preserve">Gen-Z Students (University Areas):</w:t>
      </w:r>
      <w:r>
        <w:t xml:space="preserve"> </w:t>
      </w:r>
      <w:r>
        <w:t xml:space="preserve">Highly digital-native but skeptical of conventional advertising. The</w:t>
      </w:r>
      <w:r>
        <w:t xml:space="preserve"> </w:t>
      </w:r>
      <w:r>
        <w:rPr>
          <w:bCs/>
          <w:b/>
        </w:rPr>
        <w:t xml:space="preserve">Marketing Manager</w:t>
      </w:r>
      <w:r>
        <w:t xml:space="preserve"> </w:t>
      </w:r>
      <w:r>
        <w:t xml:space="preserve">will co-create TikTok challenges with Dhaka University student councils, using Bangla slang for authenticity.</w:t>
      </w:r>
    </w:p>
    <w:bookmarkEnd w:id="23"/>
    <w:bookmarkStart w:id="24" w:name="X5b496188463ba602ee92ec549c3f696bdbef690"/>
    <w:p>
      <w:pPr>
        <w:pStyle w:val="Heading2"/>
      </w:pPr>
      <w:r>
        <w:t xml:space="preserve">Marketing Objectives: SMART Goals for Bangladesh Dhaka</w:t>
      </w:r>
    </w:p>
    <w:p>
      <w:pPr>
        <w:pStyle w:val="FirstParagraph"/>
      </w:pPr>
      <w:r>
        <w:t xml:space="preserve">The</w:t>
      </w:r>
      <w:r>
        <w:t xml:space="preserve"> </w:t>
      </w:r>
      <w:r>
        <w:rPr>
          <w:bCs/>
          <w:b/>
        </w:rPr>
        <w:t xml:space="preserve">Marketing Manager</w:t>
      </w:r>
      <w:r>
        <w:t xml:space="preserve"> </w:t>
      </w:r>
      <w:r>
        <w:t xml:space="preserve">will execute against these 18-month objectives:</w:t>
      </w:r>
    </w:p>
    <w:p>
      <w:pPr>
        <w:numPr>
          <w:ilvl w:val="0"/>
          <w:numId w:val="1002"/>
        </w:numPr>
        <w:pStyle w:val="Compact"/>
      </w:pPr>
      <w:r>
        <w:rPr>
          <w:bCs/>
          <w:b/>
        </w:rPr>
        <w:t xml:space="preserve">Growth:</w:t>
      </w:r>
      <w:r>
        <w:t xml:space="preserve"> </w:t>
      </w:r>
      <w:r>
        <w:t xml:space="preserve">Achieve 30% YoY sales increase in Dhaka by targeting new segments through localized product bundles (e.g., "Eid Feast Kits" for Dhaka households).</w:t>
      </w:r>
    </w:p>
    <w:p>
      <w:pPr>
        <w:numPr>
          <w:ilvl w:val="0"/>
          <w:numId w:val="1002"/>
        </w:numPr>
        <w:pStyle w:val="Compact"/>
      </w:pPr>
      <w:r>
        <w:rPr>
          <w:bCs/>
          <w:b/>
        </w:rPr>
        <w:t xml:space="preserve">Engagement:</w:t>
      </w:r>
      <w:r>
        <w:t xml:space="preserve"> </w:t>
      </w:r>
      <w:r>
        <w:t xml:space="preserve">Build 50,000 active social media followers on Bangla-language platforms within 12 months via Dhaka-centric content.</w:t>
      </w:r>
    </w:p>
    <w:p>
      <w:pPr>
        <w:numPr>
          <w:ilvl w:val="0"/>
          <w:numId w:val="1002"/>
        </w:numPr>
        <w:pStyle w:val="Compact"/>
      </w:pPr>
      <w:r>
        <w:rPr>
          <w:bCs/>
          <w:b/>
        </w:rPr>
        <w:t xml:space="preserve">Brand Equity:</w:t>
      </w:r>
      <w:r>
        <w:t xml:space="preserve"> </w:t>
      </w:r>
      <w:r>
        <w:t xml:space="preserve">Secure 85% positive brand recall in Dhaka through culturally resonant storytelling (e.g., campaigns featuring local artisans from Dhaka’s Tannery area).</w:t>
      </w:r>
    </w:p>
    <w:bookmarkEnd w:id="24"/>
    <w:bookmarkStart w:id="25" w:name="X7c7ecb6d120fbf2c6d0448fb4d3b80a4a64b0d0"/>
    <w:p>
      <w:pPr>
        <w:pStyle w:val="Heading2"/>
      </w:pPr>
      <w:r>
        <w:t xml:space="preserve">Marketing Strategies &amp; Tactics: Bangladesh Dhaka-Specific Execution</w:t>
      </w:r>
    </w:p>
    <w:p>
      <w:pPr>
        <w:pStyle w:val="FirstParagraph"/>
      </w:pPr>
      <w:r>
        <w:t xml:space="preserve">The</w:t>
      </w:r>
      <w:r>
        <w:t xml:space="preserve"> </w:t>
      </w:r>
      <w:r>
        <w:rPr>
          <w:bCs/>
          <w:b/>
        </w:rPr>
        <w:t xml:space="preserve">Marketing Manager</w:t>
      </w:r>
      <w:r>
        <w:t xml:space="preserve"> </w:t>
      </w:r>
      <w:r>
        <w:t xml:space="preserve">will implement these regionally adapted strategies:</w:t>
      </w:r>
    </w:p>
    <w:p>
      <w:pPr>
        <w:numPr>
          <w:ilvl w:val="0"/>
          <w:numId w:val="1003"/>
        </w:numPr>
        <w:pStyle w:val="Compact"/>
      </w:pPr>
      <w:r>
        <w:rPr>
          <w:bCs/>
          <w:b/>
        </w:rPr>
        <w:t xml:space="preserve">Digital Hyper-Localization:</w:t>
      </w:r>
      <w:r>
        <w:t xml:space="preserve"> </w:t>
      </w:r>
      <w:r>
        <w:t xml:space="preserve">Develop Dhaka-specific geo-targeted Facebook/Google ads highlighting neighborhood landmarks (e.g., "Get 20% off at our Dhaka Westgate store").</w:t>
      </w:r>
    </w:p>
    <w:p>
      <w:pPr>
        <w:numPr>
          <w:ilvl w:val="0"/>
          <w:numId w:val="1003"/>
        </w:numPr>
        <w:pStyle w:val="Compact"/>
      </w:pPr>
      <w:r>
        <w:rPr>
          <w:bCs/>
          <w:b/>
        </w:rPr>
        <w:t xml:space="preserve">Traditional Media Synergy:</w:t>
      </w:r>
      <w:r>
        <w:t xml:space="preserve"> </w:t>
      </w:r>
      <w:r>
        <w:t xml:space="preserve">Partner with Radio Today (Dhaka’s top English station) for sponsored segments during morning commutes, using Dhaka-specific traffic reports to drive engagement.</w:t>
      </w:r>
    </w:p>
    <w:p>
      <w:pPr>
        <w:numPr>
          <w:ilvl w:val="0"/>
          <w:numId w:val="1003"/>
        </w:numPr>
        <w:pStyle w:val="Compact"/>
      </w:pPr>
      <w:r>
        <w:rPr>
          <w:bCs/>
          <w:b/>
        </w:rPr>
        <w:t xml:space="preserve">Community Integration:</w:t>
      </w:r>
      <w:r>
        <w:t xml:space="preserve"> </w:t>
      </w:r>
      <w:r>
        <w:t xml:space="preserve">The</w:t>
      </w:r>
      <w:r>
        <w:t xml:space="preserve"> </w:t>
      </w:r>
      <w:r>
        <w:rPr>
          <w:bCs/>
          <w:b/>
        </w:rPr>
        <w:t xml:space="preserve">Marketing Manager</w:t>
      </w:r>
      <w:r>
        <w:t xml:space="preserve"> </w:t>
      </w:r>
      <w:r>
        <w:t xml:space="preserve">will spearhead CSR initiatives like "Dhaka Clean Streets" with local NGOs, embedding the brand into community identity.</w:t>
      </w:r>
    </w:p>
    <w:p>
      <w:pPr>
        <w:numPr>
          <w:ilvl w:val="0"/>
          <w:numId w:val="1003"/>
        </w:numPr>
        <w:pStyle w:val="Compact"/>
      </w:pPr>
      <w:r>
        <w:rPr>
          <w:bCs/>
          <w:b/>
        </w:rPr>
        <w:t xml:space="preserve">Data-Driven Optimization:</w:t>
      </w:r>
      <w:r>
        <w:t xml:space="preserve"> </w:t>
      </w:r>
      <w:r>
        <w:t xml:space="preserve">Leverage Dhaka’s mobile data analytics (e.g., through Bkash or Nagad) to track campaign efficacy in real-time, adjusting tactics weekly based on Dhaka consumer behavior.</w:t>
      </w:r>
    </w:p>
    <w:bookmarkEnd w:id="25"/>
    <w:bookmarkStart w:id="26" w:name="Xbf365e27b6df9a5a3d637290688969176a63083"/>
    <w:p>
      <w:pPr>
        <w:pStyle w:val="Heading2"/>
      </w:pPr>
      <w:r>
        <w:t xml:space="preserve">Role of the Marketing Manager: Leadership in Bangladesh's Market</w:t>
      </w:r>
    </w:p>
    <w:p>
      <w:pPr>
        <w:pStyle w:val="FirstParagraph"/>
      </w:pPr>
      <w:r>
        <w:t xml:space="preserve">The</w:t>
      </w:r>
      <w:r>
        <w:t xml:space="preserve"> </w:t>
      </w:r>
      <w:r>
        <w:rPr>
          <w:bCs/>
          <w:b/>
        </w:rPr>
        <w:t xml:space="preserve">Marketing Manager</w:t>
      </w:r>
      <w:r>
        <w:t xml:space="preserve"> </w:t>
      </w:r>
      <w:r>
        <w:t xml:space="preserve">in Bangladesh Dhaka is not just a strategist but a cultural translator. Key responsibilities include:</w:t>
      </w:r>
    </w:p>
    <w:p>
      <w:pPr>
        <w:numPr>
          <w:ilvl w:val="0"/>
          <w:numId w:val="1004"/>
        </w:numPr>
        <w:pStyle w:val="Compact"/>
      </w:pPr>
      <w:r>
        <w:rPr>
          <w:iCs/>
          <w:i/>
        </w:rPr>
        <w:t xml:space="preserve">Cultural Navigation:</w:t>
      </w:r>
      <w:r>
        <w:t xml:space="preserve"> </w:t>
      </w:r>
      <w:r>
        <w:t xml:space="preserve">Ensuring all campaigns comply with Islamic values and Bangladeshi norms (e.g., avoiding Eid promotions before Ramadan).</w:t>
      </w:r>
    </w:p>
    <w:p>
      <w:pPr>
        <w:numPr>
          <w:ilvl w:val="0"/>
          <w:numId w:val="1004"/>
        </w:numPr>
        <w:pStyle w:val="Compact"/>
      </w:pPr>
      <w:r>
        <w:rPr>
          <w:iCs/>
          <w:i/>
        </w:rPr>
        <w:t xml:space="preserve">Stakeholder Alignment:</w:t>
      </w:r>
      <w:r>
        <w:t xml:space="preserve"> </w:t>
      </w:r>
      <w:r>
        <w:t xml:space="preserve">Collaborating with Dhaka’s Ministry of Commerce for event permissions and local government bodies to co-host market initiatives.</w:t>
      </w:r>
    </w:p>
    <w:p>
      <w:pPr>
        <w:numPr>
          <w:ilvl w:val="0"/>
          <w:numId w:val="1004"/>
        </w:numPr>
        <w:pStyle w:val="Compact"/>
      </w:pPr>
      <w:r>
        <w:rPr>
          <w:iCs/>
          <w:i/>
        </w:rPr>
        <w:t xml:space="preserve">Talent Development:</w:t>
      </w:r>
      <w:r>
        <w:t xml:space="preserve"> </w:t>
      </w:r>
      <w:r>
        <w:t xml:space="preserve">Mentoring a Dhaka-based team to build indigenous marketing expertise, reducing reliance on external agencies.</w:t>
      </w:r>
    </w:p>
    <w:bookmarkEnd w:id="26"/>
    <w:bookmarkStart w:id="27" w:name="Xdbfbe0f61dcbca5dea8ece708fddbc9ca0b89e5"/>
    <w:p>
      <w:pPr>
        <w:pStyle w:val="Heading2"/>
      </w:pPr>
      <w:r>
        <w:t xml:space="preserve">KPIs &amp; Measurement: Quantifying Success in Bangladesh Dhaka</w:t>
      </w:r>
    </w:p>
    <w:p>
      <w:pPr>
        <w:pStyle w:val="FirstParagraph"/>
      </w:pPr>
      <w:r>
        <w:t xml:space="preserve">The</w:t>
      </w:r>
      <w:r>
        <w:t xml:space="preserve"> </w:t>
      </w:r>
      <w:r>
        <w:rPr>
          <w:bCs/>
          <w:b/>
        </w:rPr>
        <w:t xml:space="preserve">Marketing Manager</w:t>
      </w:r>
      <w:r>
        <w:t xml:space="preserve"> </w:t>
      </w:r>
      <w:r>
        <w:t xml:space="preserve">will track these KPIs to validate the Marketing Plan’s efficacy in Dhaka: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(Dhaka)</w:t>
            </w:r>
          </w:p>
        </w:tc>
        <w:tc>
          <w:tcPr/>
          <w:p>
            <w:pPr>
              <w:pStyle w:val="Compact"/>
              <w:jc w:val="left"/>
            </w:pPr>
            <w:r>
              <w:t xml:space="preserve">Measurement Tool</w:t>
            </w:r>
          </w:p>
        </w:tc>
      </w:tr>
      <w:tr>
        <w:tc>
          <w:tcPr/>
          <w:p>
            <w:pPr>
              <w:pStyle w:val="Compact"/>
              <w:jc w:val="left"/>
            </w:pPr>
            <w:r>
              <w:t xml:space="preserve">Dhaka Social Media Engagement Rate</w:t>
            </w:r>
          </w:p>
        </w:tc>
        <w:tc>
          <w:tcPr/>
          <w:p>
            <w:pPr>
              <w:pStyle w:val="Compact"/>
              <w:jc w:val="left"/>
            </w:pPr>
            <w:r>
              <w:t xml:space="preserve">12%</w:t>
            </w:r>
          </w:p>
        </w:tc>
        <w:tc>
          <w:tcPr/>
          <w:p>
            <w:pPr>
              <w:pStyle w:val="Compact"/>
              <w:jc w:val="left"/>
            </w:pPr>
            <w:r>
              <w:t xml:space="preserve">Hootsuite + Local Influencer Analytics</w:t>
            </w:r>
          </w:p>
        </w:tc>
      </w:tr>
      <w:tr>
        <w:tc>
          <w:tcPr/>
          <w:p>
            <w:pPr>
              <w:pStyle w:val="Compact"/>
              <w:jc w:val="left"/>
            </w:pPr>
            <w:r>
              <w:t xml:space="preserve">New Customer Acquisition (Dhaka)</w:t>
            </w:r>
          </w:p>
        </w:tc>
        <w:tc>
          <w:tcPr/>
          <w:p>
            <w:pPr>
              <w:pStyle w:val="Compact"/>
              <w:jc w:val="left"/>
            </w:pPr>
            <w:r>
              <w:t xml:space="preserve">35% Month-on-Month Growth</w:t>
            </w:r>
          </w:p>
        </w:tc>
        <w:tc>
          <w:tcPr/>
          <w:p>
            <w:pPr>
              <w:pStyle w:val="Compact"/>
              <w:jc w:val="left"/>
            </w:pPr>
            <w:r>
              <w:t xml:space="preserve">Dhaka Store POS Data + UPI Transactions</w:t>
            </w:r>
          </w:p>
        </w:tc>
      </w:tr>
      <w:tr>
        <w:tc>
          <w:tcPr/>
          <w:p>
            <w:pPr>
              <w:pStyle w:val="Compact"/>
              <w:jc w:val="left"/>
            </w:pPr>
            <w:r>
              <w:t xml:space="preserve">Brand Recall in Dhaka Consumer Surveys</w:t>
            </w:r>
          </w:p>
        </w:tc>
        <w:tc>
          <w:tcPr/>
          <w:p>
            <w:pPr>
              <w:pStyle w:val="Compact"/>
              <w:jc w:val="left"/>
            </w:pPr>
            <w:r>
              <w:t xml:space="preserve">80%</w:t>
            </w:r>
          </w:p>
        </w:tc>
        <w:tc>
          <w:tcPr/>
          <w:p>
            <w:pPr>
              <w:pStyle w:val="Compact"/>
              <w:jc w:val="left"/>
            </w:pPr>
            <w:r>
              <w:t xml:space="preserve">Monthly Street Interviews (Dhaka neighborhoods)</w:t>
            </w:r>
          </w:p>
        </w:tc>
      </w:tr>
    </w:tbl>
    <w:bookmarkEnd w:id="27"/>
    <w:bookmarkStart w:id="28" w:name="Xb3c565495994d06676050e2e19a226666589b84"/>
    <w:p>
      <w:pPr>
        <w:pStyle w:val="Heading2"/>
      </w:pPr>
      <w:r>
        <w:t xml:space="preserve">Conclusion: A Blueprint for Market Leadership</w:t>
      </w:r>
    </w:p>
    <w:p>
      <w:pPr>
        <w:pStyle w:val="FirstParagraph"/>
      </w:pPr>
      <w:r>
        <w:t xml:space="preserve">This Marketing Plan positions the role of Marketing Manager as indispensable to conquering Bangladesh Dhaka’s competitive terrain. By embedding cultural intelligence into every campaign, the Marketing Manager will transform market dynamics through authenticity—not just ads. The plan’s success hinges on deep Dhaka immersion: understanding that a successful strategy in Dhaka is one where a rickshaw wallah recognizes your brand logo before he sees it on Instagram. As Bangladesh’s economy grows at 6.5% annually, this</w:t>
      </w:r>
      <w:r>
        <w:t xml:space="preserve"> </w:t>
      </w:r>
      <w:r>
        <w:rPr>
          <w:bCs/>
          <w:b/>
        </w:rPr>
        <w:t xml:space="preserve">Marketing Plan</w:t>
      </w:r>
      <w:r>
        <w:t xml:space="preserve"> </w:t>
      </w:r>
      <w:r>
        <w:t xml:space="preserve">ensures the Marketing Manager becomes the engine of growth for our organization within Bangladesh Dhaka’s vibrant marketplace.</w:t>
      </w:r>
    </w:p>
    <w:p>
      <w:pPr>
        <w:pStyle w:val="BodyText"/>
      </w:pPr>
      <w:r>
        <w:rPr>
          <w:iCs/>
          <w:i/>
        </w:rPr>
        <w:t xml:space="preserve">Final Note: This plan is not a static document but a living framework. The Marketing Manager will refine it quarterly using Dhaka-specific market data, ensuring perpetual relevance in Bangladesh's most pivotal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in Bangladesh Dhaka</dc:title>
  <dc:creator/>
  <dc:language>en</dc:language>
  <cp:keywords/>
  <dcterms:created xsi:type="dcterms:W3CDTF">2026-07-24T13:55:18Z</dcterms:created>
  <dcterms:modified xsi:type="dcterms:W3CDTF">2026-07-24T13:55:18Z</dcterms:modified>
</cp:coreProperties>
</file>

<file path=docProps/custom.xml><?xml version="1.0" encoding="utf-8"?>
<Properties xmlns="http://schemas.openxmlformats.org/officeDocument/2006/custom-properties" xmlns:vt="http://schemas.openxmlformats.org/officeDocument/2006/docPropsVTypes"/>
</file>