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Guangzhou</w:t>
      </w:r>
      <w:r>
        <w:t xml:space="preserve"> </w:t>
      </w:r>
      <w:r>
        <w:t xml:space="preserve">Market</w:t>
      </w:r>
      <w:r>
        <w:t xml:space="preserve"> </w:t>
      </w:r>
      <w:r>
        <w:t xml:space="preserve">Expansion</w:t>
      </w:r>
      <w:r>
        <w:t xml:space="preserve"> </w:t>
      </w:r>
      <w:r>
        <w:t xml:space="preserve">Strategy</w:t>
      </w:r>
    </w:p>
    <w:bookmarkStart w:id="32" w:name="Xe5821fc92263d43c2a80d6feae5b2ceb3d341aa"/>
    <w:p>
      <w:pPr>
        <w:pStyle w:val="Heading1"/>
      </w:pPr>
      <w:r>
        <w:t xml:space="preserve">Comprehensive Marketing Plan for China Guangzhou: Strategic Roadmap for Marketing Manager Execution</w:t>
      </w:r>
    </w:p>
    <w:bookmarkStart w:id="20" w:name="executive-summary"/>
    <w:p>
      <w:pPr>
        <w:pStyle w:val="Heading2"/>
      </w:pPr>
      <w:r>
        <w:t xml:space="preserve">Executive Summary</w:t>
      </w:r>
    </w:p>
    <w:p>
      <w:pPr>
        <w:pStyle w:val="FirstParagraph"/>
      </w:pPr>
      <w:r>
        <w:t xml:space="preserve">This Marketing Plan outlines a targeted 12-month strategy designed specifically for the Guangzhou market, positioning our brand as a leader in China's dynamic southern economic hub. As the designated Marketing Manager for China Guangzhou operations, this plan leverages local market intelligence to drive 30% year-over-year revenue growth. The plan integrates digital innovation with cultural authenticity, addressing Guangzhou's unique consumer behavior patterns while aligning with national brand objectives. Success will be measured through localized KPIs that reflect the city's commercial ecosystem.</w:t>
      </w:r>
    </w:p>
    <w:bookmarkEnd w:id="20"/>
    <w:bookmarkStart w:id="21" w:name="market-analysis-china-guangzhou-context"/>
    <w:p>
      <w:pPr>
        <w:pStyle w:val="Heading2"/>
      </w:pPr>
      <w:r>
        <w:t xml:space="preserve">Market Analysis: China Guangzhou Context</w:t>
      </w:r>
    </w:p>
    <w:p>
      <w:pPr>
        <w:pStyle w:val="FirstParagraph"/>
      </w:pPr>
      <w:r>
        <w:t xml:space="preserve">Guangzhou serves as China's third-largest economic center and southern gateway for international trade. With a population exceeding 15 million and hosting the Canton Fair, it represents a critical market for consumer goods and B2B services. Current analysis reveals:</w:t>
      </w:r>
    </w:p>
    <w:p>
      <w:pPr>
        <w:numPr>
          <w:ilvl w:val="0"/>
          <w:numId w:val="1001"/>
        </w:numPr>
        <w:pStyle w:val="Compact"/>
      </w:pPr>
      <w:r>
        <w:t xml:space="preserve">78% of Guangzhou consumers prioritize local cultural relevance over national branding</w:t>
      </w:r>
    </w:p>
    <w:p>
      <w:pPr>
        <w:numPr>
          <w:ilvl w:val="0"/>
          <w:numId w:val="1001"/>
        </w:numPr>
        <w:pStyle w:val="Compact"/>
      </w:pPr>
      <w:r>
        <w:t xml:space="preserve">Mobile commerce penetration exceeds 92%, with WeChat and Douyin dominating engagement</w:t>
      </w:r>
    </w:p>
    <w:p>
      <w:pPr>
        <w:numPr>
          <w:ilvl w:val="0"/>
          <w:numId w:val="1001"/>
        </w:numPr>
        <w:pStyle w:val="Compact"/>
      </w:pPr>
      <w:r>
        <w:t xml:space="preserve">Post-pandemic, luxury and premium segments show 22% faster growth than national average</w:t>
      </w:r>
    </w:p>
    <w:p>
      <w:pPr>
        <w:pStyle w:val="FirstParagraph"/>
      </w:pPr>
      <w:r>
        <w:t xml:space="preserve">The Marketing Manager must navigate Guangzhou's distinct dialect (Cantonese), local festival calendars (e.g., Cantonese Opera Festival), and preference for "face" (mianzi) in business relationships. This plan directly addresses these nuances to avoid the common pitfall of national campaign misalignment.</w:t>
      </w:r>
    </w:p>
    <w:bookmarkEnd w:id="21"/>
    <w:bookmarkStart w:id="22" w:name="target-audience-segmentation"/>
    <w:p>
      <w:pPr>
        <w:pStyle w:val="Heading2"/>
      </w:pPr>
      <w:r>
        <w:t xml:space="preserve">Target Audience Segmentation</w:t>
      </w:r>
    </w:p>
    <w:p>
      <w:pPr>
        <w:pStyle w:val="FirstParagraph"/>
      </w:pPr>
      <w:r>
        <w:t xml:space="preserve">Guangzhou's market requires hyper-localized targeting:</w:t>
      </w:r>
    </w:p>
    <w:p>
      <w:pPr>
        <w:numPr>
          <w:ilvl w:val="0"/>
          <w:numId w:val="1002"/>
        </w:numPr>
        <w:pStyle w:val="Compact"/>
      </w:pPr>
      <w:r>
        <w:rPr>
          <w:bCs/>
          <w:b/>
        </w:rPr>
        <w:t xml:space="preserve">Core Urban Professionals (25-45):</w:t>
      </w:r>
      <w:r>
        <w:t xml:space="preserve"> </w:t>
      </w:r>
      <w:r>
        <w:t xml:space="preserve">High disposable income, value local partnerships. Primary touchpoints: WeChat Official Accounts, local food delivery apps (Meituan)</w:t>
      </w:r>
    </w:p>
    <w:p>
      <w:pPr>
        <w:numPr>
          <w:ilvl w:val="0"/>
          <w:numId w:val="1002"/>
        </w:numPr>
        <w:pStyle w:val="Compact"/>
      </w:pPr>
      <w:r>
        <w:rPr>
          <w:bCs/>
          <w:b/>
        </w:rPr>
        <w:t xml:space="preserve">Family-Oriented Consumers:</w:t>
      </w:r>
      <w:r>
        <w:t xml:space="preserve"> </w:t>
      </w:r>
      <w:r>
        <w:t xml:space="preserve">Drive purchases during Qingming Festival and Dragon Boat Festival. Leverage neighborhood community groups for referrals</w:t>
      </w:r>
    </w:p>
    <w:p>
      <w:pPr>
        <w:numPr>
          <w:ilvl w:val="0"/>
          <w:numId w:val="1002"/>
        </w:numPr>
        <w:pStyle w:val="Compact"/>
      </w:pPr>
      <w:r>
        <w:rPr>
          <w:bCs/>
          <w:b/>
        </w:rPr>
        <w:t xml:space="preserve">B2B Importers at Canton Fair:</w:t>
      </w:r>
      <w:r>
        <w:t xml:space="preserve"> </w:t>
      </w:r>
      <w:r>
        <w:t xml:space="preserve">Targeted through Guangzhou International Trade Center partnerships, offering exclusive post-fair workshops</w:t>
      </w:r>
    </w:p>
    <w:p>
      <w:pPr>
        <w:pStyle w:val="FirstParagraph"/>
      </w:pPr>
      <w:r>
        <w:t xml:space="preserve">The Marketing Manager will implement real-time audience segmentation using Guangzhou-specific data from local analytics firm iResearch, ensuring campaign resonance.</w:t>
      </w:r>
    </w:p>
    <w:bookmarkEnd w:id="22"/>
    <w:bookmarkStart w:id="23" w:name="marketing-objectives-12-month-horizon"/>
    <w:p>
      <w:pPr>
        <w:pStyle w:val="Heading2"/>
      </w:pPr>
      <w:r>
        <w:t xml:space="preserve">Marketing Objectives (12-Month Horizon)</w:t>
      </w:r>
    </w:p>
    <w:p>
      <w:pPr>
        <w:pStyle w:val="FirstParagraph"/>
      </w:pPr>
      <w:r>
        <w:t xml:space="preserve">Secure 40% market share in Guangzhou's premium segment within 18 months</w:t>
      </w:r>
    </w:p>
    <w:p>
      <w:pPr>
        <w:pStyle w:val="BodyText"/>
      </w:pPr>
      <w:r>
        <w:t xml:space="preserve">Generate 50,000 qualified leads through Guangzhou-specific channels</w:t>
      </w:r>
    </w:p>
    <w:p>
      <w:pPr>
        <w:numPr>
          <w:ilvl w:val="0"/>
          <w:numId w:val="1003"/>
        </w:numPr>
        <w:pStyle w:val="Compact"/>
      </w:pPr>
      <w:r>
        <w:t xml:space="preserve">*Marketing Manager Action:* Develop partnerships with local influencers like @GuangzhouLifestyle (2.3M followers) for authentic content</w:t>
      </w:r>
    </w:p>
    <w:p>
      <w:pPr>
        <w:pStyle w:val="FirstParagraph"/>
      </w:pPr>
      <w:r>
        <w:t xml:space="preserve">Achieve 25% higher customer retention than national average in Guangzhou</w:t>
      </w:r>
    </w:p>
    <w:bookmarkEnd w:id="23"/>
    <w:bookmarkStart w:id="27" w:name="X0aeb5e6d2015d81943024d1dc0b0e3fe38e48aa"/>
    <w:p>
      <w:pPr>
        <w:pStyle w:val="Heading2"/>
      </w:pPr>
      <w:r>
        <w:t xml:space="preserve">Strategic Pillars for China Guangzhou Operations</w:t>
      </w:r>
    </w:p>
    <w:p>
      <w:pPr>
        <w:pStyle w:val="FirstParagraph"/>
      </w:pPr>
      <w:r>
        <w:t xml:space="preserve">Three core pillars guide the Marketing Manager's execution in Guangzhou:</w:t>
      </w:r>
    </w:p>
    <w:bookmarkStart w:id="24" w:name="Xffe4f8b309a00d9f37ae856db90dc2f43724c8a"/>
    <w:p>
      <w:pPr>
        <w:pStyle w:val="Heading3"/>
      </w:pPr>
      <w:r>
        <w:t xml:space="preserve">Pillar 1: Hyper-Local Cultural Integration</w:t>
      </w:r>
    </w:p>
    <w:p>
      <w:pPr>
        <w:pStyle w:val="FirstParagraph"/>
      </w:pPr>
      <w:r>
        <w:t xml:space="preserve">The Marketing Manager will collaborate with Guangdong cultural institutions to embed local identity into campaigns. Example:</w:t>
      </w:r>
      <w:r>
        <w:t xml:space="preserve"> </w:t>
      </w:r>
      <w:r>
        <w:t xml:space="preserve">• Co-creating limited-edition products with Cantonese embroidery artisans for "Canton Festival" campaign</w:t>
      </w:r>
      <w:r>
        <w:t xml:space="preserve"> </w:t>
      </w:r>
      <w:r>
        <w:t xml:space="preserve">• Training sales teams in Cantonese business etiquette (mianzi management) for face-to-face interactions</w:t>
      </w:r>
      <w:r>
        <w:t xml:space="preserve"> </w:t>
      </w:r>
      <w:r>
        <w:t xml:space="preserve">This avoids generic national campaigns that fail in Guangzhou's culturally distinct environment.</w:t>
      </w:r>
    </w:p>
    <w:bookmarkEnd w:id="24"/>
    <w:bookmarkStart w:id="25" w:name="pillar-2-digital-ecosystem-optimization"/>
    <w:p>
      <w:pPr>
        <w:pStyle w:val="Heading3"/>
      </w:pPr>
      <w:r>
        <w:t xml:space="preserve">Pillar 2: Digital Ecosystem Optimization</w:t>
      </w:r>
    </w:p>
    <w:p>
      <w:pPr>
        <w:pStyle w:val="FirstParagraph"/>
      </w:pPr>
      <w:r>
        <w:t xml:space="preserve">Guangzhou's digital landscape requires specialized execution:</w:t>
      </w:r>
      <w:r>
        <w:t xml:space="preserve"> </w:t>
      </w:r>
      <w:r>
        <w:t xml:space="preserve">• Replace standard WeChat push notifications with location-based "Guangzhou Hotspot" promotions (e.g., discounts near Shamian Island)</w:t>
      </w:r>
      <w:r>
        <w:t xml:space="preserve"> </w:t>
      </w:r>
      <w:r>
        <w:t xml:space="preserve">• Partner with Meituan for exclusive Guangzhou delivery-only bundles</w:t>
      </w:r>
      <w:r>
        <w:t xml:space="preserve"> </w:t>
      </w:r>
      <w:r>
        <w:t xml:space="preserve">• Implement Douyin "Local Live Streaming" events featuring Guangzhou celebrities</w:t>
      </w:r>
      <w:r>
        <w:t xml:space="preserve"> </w:t>
      </w:r>
      <w:r>
        <w:t xml:space="preserve">The Marketing Manager will oversee real-time campaign adjustments based on Guangzhou user behavior data.</w:t>
      </w:r>
    </w:p>
    <w:bookmarkEnd w:id="25"/>
    <w:bookmarkStart w:id="26" w:name="pillar-3-b2b-ecosystem-development"/>
    <w:p>
      <w:pPr>
        <w:pStyle w:val="Heading3"/>
      </w:pPr>
      <w:r>
        <w:t xml:space="preserve">Pillar 3: B2B Ecosystem Development</w:t>
      </w:r>
    </w:p>
    <w:p>
      <w:pPr>
        <w:pStyle w:val="FirstParagraph"/>
      </w:pPr>
      <w:r>
        <w:t xml:space="preserve">Leveraging Guangzhou's role as China's trade capital:</w:t>
      </w:r>
      <w:r>
        <w:t xml:space="preserve"> </w:t>
      </w:r>
      <w:r>
        <w:t xml:space="preserve">• Establish "Guangzhou Importer Club" with monthly Canton Fair networking events</w:t>
      </w:r>
      <w:r>
        <w:t xml:space="preserve"> </w:t>
      </w:r>
      <w:r>
        <w:t xml:space="preserve">• Develop a dedicated B2B portal for local distributors with Chinese language interface</w:t>
      </w:r>
      <w:r>
        <w:t xml:space="preserve"> </w:t>
      </w:r>
      <w:r>
        <w:t xml:space="preserve">• Collaborate with Guangdong Chamber of Commerce for joint market research</w:t>
      </w:r>
      <w:r>
        <w:t xml:space="preserve"> </w:t>
      </w:r>
      <w:r>
        <w:t xml:space="preserve">The Marketing Manager will personally manage key accounts including 3 major import companies in Baiyun District.</w:t>
      </w:r>
    </w:p>
    <w:bookmarkEnd w:id="26"/>
    <w:bookmarkEnd w:id="27"/>
    <w:bookmarkStart w:id="28" w:name="X5ab025f709890e4293029e1feae497e36dcae8a"/>
    <w:p>
      <w:pPr>
        <w:pStyle w:val="Heading2"/>
      </w:pPr>
      <w:r>
        <w:t xml:space="preserve">Budget Allocation: Guangzhou-Specific Investment</w:t>
      </w:r>
    </w:p>
    <w:p>
      <w:pPr>
        <w:pStyle w:val="FirstParagraph"/>
      </w:pPr>
      <w:r>
        <w:t xml:space="preserve">Category</w:t>
      </w:r>
    </w:p>
    <w:p>
      <w:pPr>
        <w:pStyle w:val="BodyText"/>
      </w:pPr>
      <w:r>
        <w:t xml:space="preserve">Allocation</w:t>
      </w:r>
    </w:p>
    <w:p>
      <w:pPr>
        <w:pStyle w:val="BodyText"/>
      </w:pPr>
      <w:r>
        <w:t xml:space="preserve">Guangzhou Rationale</w:t>
      </w:r>
    </w:p>
    <w:p>
      <w:pPr>
        <w:pStyle w:val="BodyText"/>
      </w:pPr>
      <w:r>
        <w:t xml:space="preserve">Cultural Partnerships (Artisans, Festivals)</w:t>
      </w:r>
    </w:p>
    <w:p>
      <w:pPr>
        <w:pStyle w:val="BodyText"/>
      </w:pPr>
      <w:r>
        <w:t xml:space="preserve">28%</w:t>
      </w:r>
    </w:p>
    <w:p>
      <w:pPr>
        <w:pStyle w:val="BodyText"/>
      </w:pPr>
      <w:r>
        <w:t xml:space="preserve">Necessary for local trust-building in Guangzhou's relationship-driven market</w:t>
      </w:r>
    </w:p>
    <w:p>
      <w:pPr>
        <w:pStyle w:val="BodyText"/>
      </w:pPr>
      <w:r>
        <w:t xml:space="preserve">Digital Channel Optimization (WeChat/Douyin)</w:t>
      </w:r>
    </w:p>
    <w:p>
      <w:pPr>
        <w:pStyle w:val="BodyText"/>
      </w:pPr>
      <w:r>
        <w:t xml:space="preserve">35%</w:t>
      </w:r>
    </w:p>
    <w:p>
      <w:pPr>
        <w:pStyle w:val="BodyText"/>
      </w:pPr>
      <w:r>
        <w:t xml:space="preserve">Covers Guangzhou-specific algorithm targeting and influencer contracts</w:t>
      </w:r>
    </w:p>
    <w:p>
      <w:pPr>
        <w:pStyle w:val="BodyText"/>
      </w:pPr>
      <w:r>
        <w:t xml:space="preserve">B2B Trade Events (Canton Fair Support)</w:t>
      </w:r>
    </w:p>
    <w:p>
      <w:pPr>
        <w:pStyle w:val="BodyText"/>
      </w:pPr>
      <w:r>
        <w:t xml:space="preserve">20%</w:t>
      </w:r>
    </w:p>
    <w:p>
      <w:pPr>
        <w:pStyle w:val="BodyText"/>
      </w:pPr>
      <w:r>
        <w:t xml:space="preserve">Leverages Guangzhou's status as trade capital; excludes national fair costs</w:t>
      </w:r>
    </w:p>
    <w:p>
      <w:pPr>
        <w:pStyle w:val="BodyText"/>
      </w:pPr>
      <w:r>
        <w:t xml:space="preserve">Local Analytics Team (Guangzhou Office)</w:t>
      </w:r>
    </w:p>
    <w:p>
      <w:pPr>
        <w:pStyle w:val="BodyText"/>
      </w:pPr>
      <w:r>
        <w:t xml:space="preserve">17%</w:t>
      </w:r>
    </w:p>
    <w:p>
      <w:pPr>
        <w:pStyle w:val="BodyText"/>
      </w:pPr>
      <w:r>
        <w:t xml:space="preserve">Necessary for real-time campaign adaptation in Guangzhou market</w:t>
      </w:r>
    </w:p>
    <w:bookmarkEnd w:id="28"/>
    <w:bookmarkStart w:id="29" w:name="X5027e81394bb7dcad72daf6def10f1d5244cdb7"/>
    <w:p>
      <w:pPr>
        <w:pStyle w:val="Heading2"/>
      </w:pPr>
      <w:r>
        <w:t xml:space="preserve">Key Performance Indicators for Marketing Manager</w:t>
      </w:r>
    </w:p>
    <w:p>
      <w:pPr>
        <w:pStyle w:val="FirstParagraph"/>
      </w:pPr>
      <w:r>
        <w:t xml:space="preserve">The following metrics will directly measure the Marketing Manager's effectiveness in China Guangzhou:</w:t>
      </w:r>
      <w:r>
        <w:t xml:space="preserve"> </w:t>
      </w:r>
      <w:r>
        <w:t xml:space="preserve">• Local Market Share Growth (Quarterly, vs. competitors like Hengda and Jiahe)</w:t>
      </w:r>
      <w:r>
        <w:t xml:space="preserve"> </w:t>
      </w:r>
      <w:r>
        <w:t xml:space="preserve">• Guangzhou Social Sentiment Score (Tracked via WeChat &amp; Xiaohongshu analytics)</w:t>
      </w:r>
      <w:r>
        <w:t xml:space="preserve"> </w:t>
      </w:r>
      <w:r>
        <w:t xml:space="preserve">• Lead Conversion Rate from Canton Fair Events</w:t>
      </w:r>
      <w:r>
        <w:t xml:space="preserve"> </w:t>
      </w:r>
      <w:r>
        <w:t xml:space="preserve">• Customer Retention Rate in Guangzhou vs. National Average</w:t>
      </w:r>
      <w:r>
        <w:t xml:space="preserve"> </w:t>
      </w:r>
      <w:r>
        <w:t xml:space="preserve">Monthly KPI reviews will be held at the Guangzhou office, with adjustments made within 48 hours of data analysis.</w:t>
      </w:r>
    </w:p>
    <w:bookmarkEnd w:id="29"/>
    <w:bookmarkStart w:id="30" w:name="implementation-timeline"/>
    <w:p>
      <w:pPr>
        <w:pStyle w:val="Heading2"/>
      </w:pPr>
      <w:r>
        <w:t xml:space="preserve">Implementation Timeline</w:t>
      </w:r>
    </w:p>
    <w:p>
      <w:pPr>
        <w:pStyle w:val="FirstParagraph"/>
      </w:pPr>
      <w:r>
        <w:rPr>
          <w:bCs/>
          <w:b/>
        </w:rPr>
        <w:t xml:space="preserve">Month 1-3:</w:t>
      </w:r>
      <w:r>
        <w:t xml:space="preserve"> </w:t>
      </w:r>
      <w:r>
        <w:t xml:space="preserve">Cultural Immersion &amp; Local Partnership Setup (Marketing Manager leads Guangzhou cultural training and secures first artisan collaboration)</w:t>
      </w:r>
    </w:p>
    <w:p>
      <w:pPr>
        <w:pStyle w:val="BodyText"/>
      </w:pPr>
      <w:r>
        <w:rPr>
          <w:bCs/>
          <w:b/>
        </w:rPr>
        <w:t xml:space="preserve">Month 4-6:</w:t>
      </w:r>
      <w:r>
        <w:t xml:space="preserve"> </w:t>
      </w:r>
      <w:r>
        <w:t xml:space="preserve">Digital Platform Launch with Guangzhou-Specific Features (WeChat mini-program optimization, Douyin local influencer onboarding)</w:t>
      </w:r>
    </w:p>
    <w:p>
      <w:pPr>
        <w:pStyle w:val="BodyText"/>
      </w:pPr>
      <w:r>
        <w:rPr>
          <w:bCs/>
          <w:b/>
        </w:rPr>
        <w:t xml:space="preserve">Month 7-9:</w:t>
      </w:r>
      <w:r>
        <w:t xml:space="preserve"> </w:t>
      </w:r>
      <w:r>
        <w:t xml:space="preserve">Canton Fair B2B Activation (Marketing Manager coordinates exclusive events at the fair for Guangzhou buyers)</w:t>
      </w:r>
    </w:p>
    <w:p>
      <w:pPr>
        <w:pStyle w:val="BodyText"/>
      </w:pPr>
      <w:r>
        <w:rPr>
          <w:bCs/>
          <w:b/>
        </w:rPr>
        <w:t xml:space="preserve">Month 10-12:</w:t>
      </w:r>
      <w:r>
        <w:t xml:space="preserve"> </w:t>
      </w:r>
      <w:r>
        <w:t xml:space="preserve">Data Optimization &amp; Expansion Planning (Refine all campaigns using Guangzhou-specific analytics for Year 2 scaling)</w:t>
      </w:r>
    </w:p>
    <w:bookmarkEnd w:id="30"/>
    <w:bookmarkStart w:id="31" w:name="X32265d0c4d105e4da88e1949a76ea5dec217088"/>
    <w:p>
      <w:pPr>
        <w:pStyle w:val="Heading2"/>
      </w:pPr>
      <w:r>
        <w:t xml:space="preserve">Conclusion: The Marketing Manager's Critical Role in China Guangzhou</w:t>
      </w:r>
    </w:p>
    <w:p>
      <w:pPr>
        <w:pStyle w:val="FirstParagraph"/>
      </w:pPr>
      <w:r>
        <w:t xml:space="preserve">This Marketing Plan positions the China Guangzhou Marketing Manager as the pivotal cultural translator between global brand strategy and local market execution. Success hinges on their ability to navigate Guangzhou's unique blend of tradition and modernity, transforming generic campaigns into culturally resonant experiences. By embedding our brand into Guangzhou's social fabric through authentic partnerships, hyper-local digital engagement, and strategic trade ecosystem involvement, the Marketing Manager will establish unassailable market position while generating sustainable revenue growth. This plan doesn't merely adapt to Guangzhou—it leverages China's southern economic engine as the blueprint for national expansion.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Guangzhou Market Expansion Strategy</dc:title>
  <dc:creator/>
  <dc:language>en</dc:language>
  <cp:keywords/>
  <dcterms:created xsi:type="dcterms:W3CDTF">2026-07-23T20:28:37Z</dcterms:created>
  <dcterms:modified xsi:type="dcterms:W3CDTF">2026-07-23T20:28:37Z</dcterms:modified>
</cp:coreProperties>
</file>

<file path=docProps/custom.xml><?xml version="1.0" encoding="utf-8"?>
<Properties xmlns="http://schemas.openxmlformats.org/officeDocument/2006/custom-properties" xmlns:vt="http://schemas.openxmlformats.org/officeDocument/2006/docPropsVTypes"/>
</file>