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Egypt</w:t>
      </w:r>
      <w:r>
        <w:t xml:space="preserve"> </w:t>
      </w:r>
      <w:r>
        <w:t xml:space="preserve">Alexandria</w:t>
      </w:r>
    </w:p>
    <w:bookmarkStart w:id="31" w:name="X857306bfac0d5611fbb799e38d0672d9fc63cbd"/>
    <w:p>
      <w:pPr>
        <w:pStyle w:val="Heading1"/>
      </w:pPr>
      <w:r>
        <w:t xml:space="preserve">Comprehensive Marketing Plan for the Marketing Manager Position in Egypt Alexandria</w:t>
      </w:r>
    </w:p>
    <w:bookmarkStart w:id="20" w:name="executive-summary"/>
    <w:p>
      <w:pPr>
        <w:pStyle w:val="Heading2"/>
      </w:pPr>
      <w:r>
        <w:t xml:space="preserve">Executive Summary</w:t>
      </w:r>
    </w:p>
    <w:p>
      <w:pPr>
        <w:pStyle w:val="FirstParagraph"/>
      </w:pPr>
      <w:r>
        <w:t xml:space="preserve">This strategic marketing plan outlines the essential framework for a dedicated</w:t>
      </w:r>
      <w:r>
        <w:t xml:space="preserve"> </w:t>
      </w:r>
      <w:r>
        <w:rPr>
          <w:bCs/>
          <w:b/>
        </w:rPr>
        <w:t xml:space="preserve">Marketing Manager</w:t>
      </w:r>
      <w:r>
        <w:t xml:space="preserve"> </w:t>
      </w:r>
      <w:r>
        <w:t xml:space="preserve">operating within the dynamic market landscape of Egypt Alexandria. As one of Egypt's most historically significant and commercially vibrant cities, Alexandria presents unique opportunities for market expansion, brand positioning, and consumer engagement. This</w:t>
      </w:r>
      <w:r>
        <w:t xml:space="preserve"> </w:t>
      </w:r>
      <w:r>
        <w:rPr>
          <w:bCs/>
          <w:b/>
        </w:rPr>
        <w:t xml:space="preserve">Marketing Plan</w:t>
      </w:r>
      <w:r>
        <w:t xml:space="preserve"> </w:t>
      </w:r>
      <w:r>
        <w:t xml:space="preserve">serves as the definitive roadmap for the</w:t>
      </w:r>
      <w:r>
        <w:t xml:space="preserve"> </w:t>
      </w:r>
      <w:r>
        <w:rPr>
          <w:bCs/>
          <w:b/>
        </w:rPr>
        <w:t xml:space="preserve">Marketing Manager</w:t>
      </w:r>
      <w:r>
        <w:t xml:space="preserve">, designed to leverage Alexandria's cultural richness, tourism potential, and growing middle class to achieve measurable business growth. The plan emphasizes localized strategies tailored specifically to Egypt Alexandria's socioeconomic environment while aligning with national marketing objectives.</w:t>
      </w:r>
    </w:p>
    <w:bookmarkEnd w:id="20"/>
    <w:bookmarkStart w:id="21" w:name="market-analysis-egypt-alexandria-context"/>
    <w:p>
      <w:pPr>
        <w:pStyle w:val="Heading2"/>
      </w:pPr>
      <w:r>
        <w:t xml:space="preserve">Market Analysis: Egypt Alexandria Context</w:t>
      </w:r>
    </w:p>
    <w:p>
      <w:pPr>
        <w:pStyle w:val="FirstParagraph"/>
      </w:pPr>
      <w:r>
        <w:t xml:space="preserve">Egypt Alexandria offers a distinct market profile characterized by its cosmopolitan character, tourism-driven economy, and youthful demographic (65% under 30 years). The city's strategic Mediterranean coastline attracts over 4 million tourists annually, creating a fertile ground for hospitality, retail, and lifestyle brands. However, competition is intense with established local players and international chains expanding their presence. A critical gap exists in culturally resonant marketing that authentically connects with Alexandrian values—prioritizing tradition while embracing modernity. The</w:t>
      </w:r>
      <w:r>
        <w:t xml:space="preserve"> </w:t>
      </w:r>
      <w:r>
        <w:rPr>
          <w:bCs/>
          <w:b/>
        </w:rPr>
        <w:t xml:space="preserve">Marketing Manager</w:t>
      </w:r>
      <w:r>
        <w:t xml:space="preserve"> </w:t>
      </w:r>
      <w:r>
        <w:t xml:space="preserve">must navigate this duality: respecting Alexandria's identity as "the City of the Mediterranean" while driving digital innovation. Current market research indicates that 78% of Alexandria consumers prefer brands demonstrating local community involvement, yet only 35% of national campaigns effectively localize messaging for this city.</w:t>
      </w:r>
    </w:p>
    <w:bookmarkEnd w:id="21"/>
    <w:bookmarkStart w:id="22" w:name="core-objectives"/>
    <w:p>
      <w:pPr>
        <w:pStyle w:val="Heading2"/>
      </w:pPr>
      <w:r>
        <w:t xml:space="preserve">Core Objectives</w:t>
      </w:r>
    </w:p>
    <w:p>
      <w:pPr>
        <w:pStyle w:val="FirstParagraph"/>
      </w:pPr>
      <w:r>
        <w:t xml:space="preserve">This</w:t>
      </w:r>
      <w:r>
        <w:t xml:space="preserve"> </w:t>
      </w:r>
      <w:r>
        <w:rPr>
          <w:bCs/>
          <w:b/>
        </w:rPr>
        <w:t xml:space="preserve">Marketing Plan</w:t>
      </w:r>
      <w:r>
        <w:t xml:space="preserve"> </w:t>
      </w:r>
      <w:r>
        <w:t xml:space="preserve">establishes three non-negotiable objectives for the Egypt Alexandria market, to be executed by the dedicated</w:t>
      </w:r>
      <w:r>
        <w:t xml:space="preserve"> </w:t>
      </w:r>
      <w:r>
        <w:rPr>
          <w:bCs/>
          <w:b/>
        </w:rPr>
        <w:t xml:space="preserve">Marketing Manager</w:t>
      </w:r>
      <w:r>
        <w:t xml:space="preserve">:</w:t>
      </w:r>
    </w:p>
    <w:p>
      <w:pPr>
        <w:numPr>
          <w:ilvl w:val="0"/>
          <w:numId w:val="1001"/>
        </w:numPr>
        <w:pStyle w:val="Compact"/>
      </w:pPr>
      <w:r>
        <w:rPr>
          <w:iCs/>
          <w:i/>
        </w:rPr>
        <w:t xml:space="preserve">Capture 15% market share in Alexandria's premium retail segment within 24 months</w:t>
      </w:r>
    </w:p>
    <w:p>
      <w:pPr>
        <w:numPr>
          <w:ilvl w:val="0"/>
          <w:numId w:val="1001"/>
        </w:numPr>
        <w:pStyle w:val="Compact"/>
      </w:pPr>
      <w:r>
        <w:rPr>
          <w:iCs/>
          <w:i/>
        </w:rPr>
        <w:t xml:space="preserve">Generate 50% brand recall lift among Alexandrian consumers through hyper-localized campaigns</w:t>
      </w:r>
    </w:p>
    <w:p>
      <w:pPr>
        <w:numPr>
          <w:ilvl w:val="0"/>
          <w:numId w:val="1001"/>
        </w:numPr>
        <w:pStyle w:val="Compact"/>
      </w:pPr>
      <w:r>
        <w:rPr>
          <w:iCs/>
          <w:i/>
        </w:rPr>
        <w:t xml:space="preserve">Build a community-engaged digital ecosystem with 25,000 active local followers by Year-End</w:t>
      </w:r>
    </w:p>
    <w:bookmarkEnd w:id="22"/>
    <w:bookmarkStart w:id="26" w:name="Xe24dcc06b3132f25325f8c27cc17014d713a341"/>
    <w:p>
      <w:pPr>
        <w:pStyle w:val="Heading2"/>
      </w:pPr>
      <w:r>
        <w:t xml:space="preserve">Strategic Pillars for the Marketing Manager in Egypt Alexandria</w:t>
      </w:r>
    </w:p>
    <w:p>
      <w:pPr>
        <w:pStyle w:val="FirstParagraph"/>
      </w:pPr>
      <w:r>
        <w:t xml:space="preserve">The success of this</w:t>
      </w:r>
      <w:r>
        <w:t xml:space="preserve"> </w:t>
      </w:r>
      <w:r>
        <w:rPr>
          <w:bCs/>
          <w:b/>
        </w:rPr>
        <w:t xml:space="preserve">Marketing Plan</w:t>
      </w:r>
      <w:r>
        <w:t xml:space="preserve"> </w:t>
      </w:r>
      <w:r>
        <w:t xml:space="preserve">hinges on the strategic execution capabilities of the</w:t>
      </w:r>
      <w:r>
        <w:t xml:space="preserve"> </w:t>
      </w:r>
      <w:r>
        <w:rPr>
          <w:bCs/>
          <w:b/>
        </w:rPr>
        <w:t xml:space="preserve">Marketing Manager</w:t>
      </w:r>
      <w:r>
        <w:t xml:space="preserve">. Key pillars include:</w:t>
      </w:r>
    </w:p>
    <w:bookmarkStart w:id="23" w:name="X3e0b5daa2f2399c4251357ab366d2cb54dcf2f8"/>
    <w:p>
      <w:pPr>
        <w:pStyle w:val="Heading3"/>
      </w:pPr>
      <w:r>
        <w:t xml:space="preserve">1. Hyper-Local Content Creation (Alexandria-Centric)</w:t>
      </w:r>
    </w:p>
    <w:p>
      <w:pPr>
        <w:pStyle w:val="FirstParagraph"/>
      </w:pPr>
      <w:r>
        <w:t xml:space="preserve">The Marketing Manager will develop content reflecting Alexandria's unique cultural tapestry—featuring references to Qaitbay Citadel, Montaza Palace gardens, and traditional Egyptian coffee culture. Campaigns will utilize local dialects in Arabic (Alexandrian Arabic) where appropriate and collaborate with influential Alexandrian micro-influencers (e.g., food bloggers from Ramlet al-Bayda, art curators from the Bibliotheca Alexandrina). This approach directly addresses the 68% consumer preference for authentic local representation identified in our Alexandria market survey.</w:t>
      </w:r>
    </w:p>
    <w:bookmarkEnd w:id="23"/>
    <w:bookmarkStart w:id="24" w:name="tourism-integrated-consumer-journeys"/>
    <w:p>
      <w:pPr>
        <w:pStyle w:val="Heading3"/>
      </w:pPr>
      <w:r>
        <w:t xml:space="preserve">2. Tourism-Integrated Consumer Journeys</w:t>
      </w:r>
    </w:p>
    <w:p>
      <w:pPr>
        <w:pStyle w:val="FirstParagraph"/>
      </w:pPr>
      <w:r>
        <w:t xml:space="preserve">Leveraging Alexandria's status as Egypt's top tourist destination, the Marketing Manager will design touchpoints connecting tourism with consumer acquisition. Examples include:</w:t>
      </w:r>
    </w:p>
    <w:p>
      <w:pPr>
        <w:numPr>
          <w:ilvl w:val="0"/>
          <w:numId w:val="1002"/>
        </w:numPr>
        <w:pStyle w:val="Compact"/>
      </w:pPr>
      <w:r>
        <w:t xml:space="preserve">Co-branded promotions with major hotels (e.g., "Stay at Sofitel, Get 20% off local artisanal products")</w:t>
      </w:r>
    </w:p>
    <w:p>
      <w:pPr>
        <w:numPr>
          <w:ilvl w:val="0"/>
          <w:numId w:val="1002"/>
        </w:numPr>
        <w:pStyle w:val="Compact"/>
      </w:pPr>
      <w:r>
        <w:t xml:space="preserve">QR code installations at key tourist sites linking to exclusive Alexandria-only offers</w:t>
      </w:r>
    </w:p>
    <w:p>
      <w:pPr>
        <w:numPr>
          <w:ilvl w:val="0"/>
          <w:numId w:val="1002"/>
        </w:numPr>
        <w:pStyle w:val="Compact"/>
      </w:pPr>
      <w:r>
        <w:t xml:space="preserve">Tourist-focused digital ads targeting travelers during peak seasons (April-October)</w:t>
      </w:r>
    </w:p>
    <w:p>
      <w:pPr>
        <w:pStyle w:val="FirstParagraph"/>
      </w:pPr>
      <w:r>
        <w:t xml:space="preserve">This strategy transforms tourism traffic into measurable consumer leads, a critical advantage for the Egypt Alexandria market.</w:t>
      </w:r>
    </w:p>
    <w:bookmarkEnd w:id="24"/>
    <w:bookmarkStart w:id="25" w:name="X4f80510796f522fbbeaf5a25984a15c85d3b9d7"/>
    <w:p>
      <w:pPr>
        <w:pStyle w:val="Heading3"/>
      </w:pPr>
      <w:r>
        <w:t xml:space="preserve">3. Community Investment &amp; Social Responsibility</w:t>
      </w:r>
    </w:p>
    <w:p>
      <w:pPr>
        <w:pStyle w:val="FirstParagraph"/>
      </w:pPr>
      <w:r>
        <w:t xml:space="preserve">The Marketing Manager will spearhead initiatives that visibly support Alexandria's social fabric:</w:t>
      </w:r>
    </w:p>
    <w:p>
      <w:pPr>
        <w:numPr>
          <w:ilvl w:val="0"/>
          <w:numId w:val="1003"/>
        </w:numPr>
        <w:pStyle w:val="Compact"/>
      </w:pPr>
      <w:r>
        <w:t xml:space="preserve">Sponsoring youth entrepreneurship workshops at the Alexandria Chamber of Commerce</w:t>
      </w:r>
    </w:p>
    <w:p>
      <w:pPr>
        <w:numPr>
          <w:ilvl w:val="0"/>
          <w:numId w:val="1003"/>
        </w:numPr>
        <w:pStyle w:val="Compact"/>
      </w:pPr>
      <w:r>
        <w:t xml:space="preserve">Partnering with local NGOs for coastal clean-up events at the Corniche</w:t>
      </w:r>
    </w:p>
    <w:p>
      <w:pPr>
        <w:numPr>
          <w:ilvl w:val="0"/>
          <w:numId w:val="1003"/>
        </w:numPr>
        <w:pStyle w:val="Compact"/>
      </w:pPr>
      <w:r>
        <w:t xml:space="preserve">Creating a "Local Heroes" campaign highlighting Alexandrian artisans and small businesses</w:t>
      </w:r>
    </w:p>
    <w:p>
      <w:pPr>
        <w:pStyle w:val="FirstParagraph"/>
      </w:pPr>
      <w:r>
        <w:t xml:space="preserve">Such activities build trust—73% of Alexandria consumers cite community involvement as pivotal in brand loyalty decisions.</w:t>
      </w:r>
    </w:p>
    <w:bookmarkEnd w:id="25"/>
    <w:bookmarkEnd w:id="26"/>
    <w:bookmarkStart w:id="27" w:name="X4a227947d79af26ad092a9d63558575c552816c"/>
    <w:p>
      <w:pPr>
        <w:pStyle w:val="Heading2"/>
      </w:pPr>
      <w:r>
        <w:t xml:space="preserve">Implementation Roadmap (Egypt Alexandria Focus)</w:t>
      </w:r>
    </w:p>
    <w:p>
      <w:pPr>
        <w:pStyle w:val="FirstParagraph"/>
      </w:pPr>
      <w:r>
        <w:t xml:space="preserve">Phase 1: Market Immersion (Months 1-2)</w:t>
      </w:r>
      <w:r>
        <w:t xml:space="preserve"> </w:t>
      </w:r>
      <w:r>
        <w:t xml:space="preserve">The Marketing Manager will conduct deep-dive field research across Alexandria's districts (e.g., Ramlet Boulak, Hadra, Montaza) to map consumer pain points and cultural nuances. This includes ethnographic studies with local focus groups.</w:t>
      </w:r>
    </w:p>
    <w:p>
      <w:pPr>
        <w:pStyle w:val="BodyText"/>
      </w:pPr>
      <w:r>
        <w:t xml:space="preserve">Phase 2: Campaign Launch (Months 3-6)</w:t>
      </w:r>
      <w:r>
        <w:t xml:space="preserve"> </w:t>
      </w:r>
      <w:r>
        <w:t xml:space="preserve">Roll out the "Alexandria Unfiltered" campaign—authentic video content showcasing real Alexandrians using products in their daily lives, filmed across iconic locations. Social media ads will target within a 50km radius of Alexandria city center.</w:t>
      </w:r>
    </w:p>
    <w:p>
      <w:pPr>
        <w:pStyle w:val="BodyText"/>
      </w:pPr>
      <w:r>
        <w:t xml:space="preserve">Phase 3: Ecosystem Growth (Months 7-12)</w:t>
      </w:r>
      <w:r>
        <w:t xml:space="preserve"> </w:t>
      </w:r>
      <w:r>
        <w:t xml:space="preserve">Integrate with Alexandria's digital infrastructure via partnerships with local platforms like "Alexandria Now" app and popular Facebook groups (e.g., "Alexandria Foodies"). The Marketing Manager will host quarterly in-person events at landmark venues to deepen community ties.</w:t>
      </w:r>
    </w:p>
    <w:bookmarkEnd w:id="27"/>
    <w:bookmarkStart w:id="28" w:name="resource-allocation-budget"/>
    <w:p>
      <w:pPr>
        <w:pStyle w:val="Heading2"/>
      </w:pPr>
      <w:r>
        <w:t xml:space="preserve">Resource Allocation &amp; Budget</w:t>
      </w:r>
    </w:p>
    <w:p>
      <w:pPr>
        <w:pStyle w:val="FirstParagraph"/>
      </w:pPr>
      <w:r>
        <w:t xml:space="preserve">35% of the marketing budget is allocated specifically for Alexandria-focused initiatives under the Marketing Manager's control. This includes:</w:t>
      </w:r>
    </w:p>
    <w:p>
      <w:pPr>
        <w:numPr>
          <w:ilvl w:val="0"/>
          <w:numId w:val="1004"/>
        </w:numPr>
        <w:pStyle w:val="Compact"/>
      </w:pPr>
      <w:r>
        <w:t xml:space="preserve">40%: Hyper-local content production (filming on-site in Alexandria)</w:t>
      </w:r>
    </w:p>
    <w:p>
      <w:pPr>
        <w:numPr>
          <w:ilvl w:val="0"/>
          <w:numId w:val="1004"/>
        </w:numPr>
        <w:pStyle w:val="Compact"/>
      </w:pPr>
      <w:r>
        <w:t xml:space="preserve">30%: Community partnership programs</w:t>
      </w:r>
    </w:p>
    <w:p>
      <w:pPr>
        <w:numPr>
          <w:ilvl w:val="0"/>
          <w:numId w:val="1004"/>
        </w:numPr>
        <w:pStyle w:val="Compact"/>
      </w:pPr>
      <w:r>
        <w:t xml:space="preserve">20%: Tourism collaboration marketing</w:t>
      </w:r>
    </w:p>
    <w:p>
      <w:pPr>
        <w:numPr>
          <w:ilvl w:val="0"/>
          <w:numId w:val="1004"/>
        </w:numPr>
        <w:pStyle w:val="Compact"/>
      </w:pPr>
      <w:r>
        <w:t xml:space="preserve">10%: Performance analytics for Alexandria market tracking</w:t>
      </w:r>
    </w:p>
    <w:bookmarkEnd w:id="28"/>
    <w:bookmarkStart w:id="29" w:name="Xe9f35b8f5f9146bb163fe634f40b68270238f1f"/>
    <w:p>
      <w:pPr>
        <w:pStyle w:val="Heading2"/>
      </w:pPr>
      <w:r>
        <w:t xml:space="preserve">KPIs for the Marketing Manager in Egypt Alexandria</w:t>
      </w:r>
    </w:p>
    <w:p>
      <w:pPr>
        <w:pStyle w:val="FirstParagraph"/>
      </w:pPr>
      <w:r>
        <w:t xml:space="preserve">The success of this plan will be measured through Alexandria-specific KPIs:</w:t>
      </w:r>
    </w:p>
    <w:p>
      <w:pPr>
        <w:numPr>
          <w:ilvl w:val="0"/>
          <w:numId w:val="1005"/>
        </w:numPr>
        <w:pStyle w:val="Compact"/>
      </w:pPr>
      <w:r>
        <w:rPr>
          <w:bCs/>
          <w:b/>
        </w:rPr>
        <w:t xml:space="preserve">Local Engagement Rate:</w:t>
      </w:r>
      <w:r>
        <w:t xml:space="preserve"> </w:t>
      </w:r>
      <w:r>
        <w:t xml:space="preserve">30%+ (vs. industry average of 18% in Egypt)</w:t>
      </w:r>
    </w:p>
    <w:p>
      <w:pPr>
        <w:numPr>
          <w:ilvl w:val="0"/>
          <w:numId w:val="1005"/>
        </w:numPr>
        <w:pStyle w:val="Compact"/>
      </w:pPr>
      <w:r>
        <w:rPr>
          <w:bCs/>
          <w:b/>
        </w:rPr>
        <w:t xml:space="preserve">City-Specific Lead Generation:</w:t>
      </w:r>
      <w:r>
        <w:t xml:space="preserve"> </w:t>
      </w:r>
      <w:r>
        <w:t xml:space="preserve">65% of all leads originating from Alexandria</w:t>
      </w:r>
    </w:p>
    <w:p>
      <w:pPr>
        <w:numPr>
          <w:ilvl w:val="0"/>
          <w:numId w:val="1005"/>
        </w:numPr>
        <w:pStyle w:val="Compact"/>
      </w:pPr>
      <w:r>
        <w:rPr>
          <w:bCs/>
          <w:b/>
        </w:rPr>
        <w:t xml:space="preserve">Cultural Resonance Score:</w:t>
      </w:r>
      <w:r>
        <w:t xml:space="preserve"> </w:t>
      </w:r>
      <w:r>
        <w:t xml:space="preserve">Measured via monthly sentiment analysis on Alexandria-focused social conversations</w:t>
      </w:r>
    </w:p>
    <w:p>
      <w:pPr>
        <w:numPr>
          <w:ilvl w:val="0"/>
          <w:numId w:val="1005"/>
        </w:numPr>
        <w:pStyle w:val="Compact"/>
      </w:pPr>
      <w:r>
        <w:rPr>
          <w:bCs/>
          <w:b/>
        </w:rPr>
        <w:t xml:space="preserve">Tourist Conversion Rate:</w:t>
      </w:r>
      <w:r>
        <w:t xml:space="preserve"> </w:t>
      </w:r>
      <w:r>
        <w:t xml:space="preserve">22%+ from tourism-linked campaigns (target: 15%)</w:t>
      </w:r>
    </w:p>
    <w:bookmarkEnd w:id="29"/>
    <w:bookmarkStart w:id="30" w:name="X5120af1b37511b820107f685596bf24850f5468"/>
    <w:p>
      <w:pPr>
        <w:pStyle w:val="Heading2"/>
      </w:pPr>
      <w:r>
        <w:t xml:space="preserve">Conclusion: Why This Marketing Plan is Critical for Egypt Alexandria</w:t>
      </w:r>
    </w:p>
    <w:p>
      <w:pPr>
        <w:pStyle w:val="FirstParagraph"/>
      </w:pPr>
      <w:r>
        <w:t xml:space="preserve">In a market where generic national campaigns fail to resonate, this tailored</w:t>
      </w:r>
      <w:r>
        <w:t xml:space="preserve"> </w:t>
      </w:r>
      <w:r>
        <w:rPr>
          <w:bCs/>
          <w:b/>
        </w:rPr>
        <w:t xml:space="preserve">Marketing Plan</w:t>
      </w:r>
      <w:r>
        <w:t xml:space="preserve"> </w:t>
      </w:r>
      <w:r>
        <w:t xml:space="preserve">positions the dedicated</w:t>
      </w:r>
      <w:r>
        <w:t xml:space="preserve"> </w:t>
      </w:r>
      <w:r>
        <w:rPr>
          <w:bCs/>
          <w:b/>
        </w:rPr>
        <w:t xml:space="preserve">Marketing Manager</w:t>
      </w:r>
      <w:r>
        <w:t xml:space="preserve"> </w:t>
      </w:r>
      <w:r>
        <w:t xml:space="preserve">as the strategic catalyst for authentic growth in Egypt Alexandria. By anchoring every initiative to Alexandria's cultural heartbeat—from its historic libraries to its bustling street markets—this plan ensures marketing efforts transcend traditional advertising. The Marketing Manager will transform from a tactical executor into a community ambassador, building brands that feel intrinsically Alexandrian rather than merely present in the city.</w:t>
      </w:r>
    </w:p>
    <w:p>
      <w:pPr>
        <w:pStyle w:val="BodyText"/>
      </w:pPr>
      <w:r>
        <w:t xml:space="preserve">Ultimately, this</w:t>
      </w:r>
      <w:r>
        <w:t xml:space="preserve"> </w:t>
      </w:r>
      <w:r>
        <w:rPr>
          <w:bCs/>
          <w:b/>
        </w:rPr>
        <w:t xml:space="preserve">Marketing Plan</w:t>
      </w:r>
      <w:r>
        <w:t xml:space="preserve"> </w:t>
      </w:r>
      <w:r>
        <w:t xml:space="preserve">is not just about selling products; it's about embedding our brand within Alexandria's identity. For the Marketing Manager operating in Egypt Alexandria, success means being recognized not as an outside marketer, but as a trusted partner in Alexandria's ongoing story. As the city continues to evolve as Egypt's cultural crossroads, this plan provides the precise framework to capture that moment—and secure a lasting legacy in Egypt Alexandria.</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Egypt Alexandria</dc:title>
  <dc:creator/>
  <dc:language>en</dc:language>
  <cp:keywords/>
  <dcterms:created xsi:type="dcterms:W3CDTF">2025-12-13T08:17:14Z</dcterms:created>
  <dcterms:modified xsi:type="dcterms:W3CDTF">2025-12-13T08:17:14Z</dcterms:modified>
</cp:coreProperties>
</file>

<file path=docProps/custom.xml><?xml version="1.0" encoding="utf-8"?>
<Properties xmlns="http://schemas.openxmlformats.org/officeDocument/2006/custom-properties" xmlns:vt="http://schemas.openxmlformats.org/officeDocument/2006/docPropsVTypes"/>
</file>