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France</w:t>
      </w:r>
      <w:r>
        <w:t xml:space="preserve"> </w:t>
      </w:r>
      <w:r>
        <w:t xml:space="preserve">Paris</w:t>
      </w:r>
    </w:p>
    <w:bookmarkStart w:id="31" w:name="Xb4debe04075da42391f89abdbea9c33b04a8483"/>
    <w:p>
      <w:pPr>
        <w:pStyle w:val="Heading1"/>
      </w:pPr>
      <w:r>
        <w:t xml:space="preserve">Strategic Marketing Plan: Driving Growth Through the Marketing Manager Role in France Paris</w:t>
      </w:r>
    </w:p>
    <w:bookmarkStart w:id="20" w:name="executive-summary"/>
    <w:p>
      <w:pPr>
        <w:pStyle w:val="Heading2"/>
      </w:pPr>
      <w:r>
        <w:t xml:space="preserve">Executive Summary</w:t>
      </w:r>
    </w:p>
    <w:p>
      <w:pPr>
        <w:pStyle w:val="FirstParagraph"/>
      </w:pPr>
      <w:r>
        <w:t xml:space="preserve">This comprehensive Marketing Plan outlines a targeted strategy to elevate brand presence and market share within the highly competitive France Paris landscape. Central to this initiative is the pivotal role of the **Marketing Manager**, whose expertise will execute this plan with precision, cultural insight, and data-driven agility. The **Marketing Plan** is meticulously designed for the unique dynamics of Parisian consumers, leveraging local trends, regulatory nuances, and digital behaviors specific to France's capital city. Success hinges on a **Marketing Manager** who understands both global marketing best practices and the intricate fabric of the France Paris market.</w:t>
      </w:r>
    </w:p>
    <w:bookmarkEnd w:id="20"/>
    <w:bookmarkStart w:id="21" w:name="X682de89d0ba2eb13a5034af0cb61a6c23eed0c2"/>
    <w:p>
      <w:pPr>
        <w:pStyle w:val="Heading2"/>
      </w:pPr>
      <w:r>
        <w:t xml:space="preserve">Market Analysis: Understanding France Paris</w:t>
      </w:r>
    </w:p>
    <w:p>
      <w:pPr>
        <w:pStyle w:val="FirstParagraph"/>
      </w:pPr>
      <w:r>
        <w:t xml:space="preserve">The France Paris market is defined by discerning consumers, strong cultural identity, and a blend of tradition with digital innovation. Parisians exhibit high brand loyalty but demand authenticity—87% prioritize brands that align with French values like sustainability (Source: L’Oréal Consumer Insights 2023). Key challenges include navigating strict GDPR compliance, competing in saturated luxury/beauty sectors (where Paris dominates globally), and adapting campaigns to regional dialects and local events like Paris Fashion Week. The **Marketing Plan** addresses these by anchoring all strategies in hyper-localized insights. For instance, social media engagement in France Paris thrives on platforms like Instagram (used by 72% of French consumers) but requires culturally nuanced content—avoiding American-style "influencer" tactics that misfire locally. The **Marketing Manager** must translate global brand messages into resonant Parisian narratives.</w:t>
      </w:r>
    </w:p>
    <w:bookmarkEnd w:id="21"/>
    <w:bookmarkStart w:id="22" w:name="Xb8a4c3234ac6a41372d3f4a4ac65c9580691eea"/>
    <w:p>
      <w:pPr>
        <w:pStyle w:val="Heading2"/>
      </w:pPr>
      <w:r>
        <w:t xml:space="preserve">Strategic Objectives Aligned with the Marketing Manager Role</w:t>
      </w:r>
    </w:p>
    <w:p>
      <w:pPr>
        <w:pStyle w:val="FirstParagraph"/>
      </w:pPr>
      <w:r>
        <w:t xml:space="preserve">Under the stewardship of the **Marketing Manager**, this **Marketing Plan** targets three measurable outcomes for France Paris within 18 months:</w:t>
      </w:r>
    </w:p>
    <w:p>
      <w:pPr>
        <w:numPr>
          <w:ilvl w:val="0"/>
          <w:numId w:val="1001"/>
        </w:numPr>
        <w:pStyle w:val="Compact"/>
      </w:pPr>
      <w:r>
        <w:rPr>
          <w:bCs/>
          <w:b/>
        </w:rPr>
        <w:t xml:space="preserve">Market Share Growth:</w:t>
      </w:r>
      <w:r>
        <w:t xml:space="preserve"> </w:t>
      </w:r>
      <w:r>
        <w:t xml:space="preserve">Achieve 15% increase in Parisian market share for premium beauty segment through culturally attuned campaigns.</w:t>
      </w:r>
    </w:p>
    <w:p>
      <w:pPr>
        <w:numPr>
          <w:ilvl w:val="0"/>
          <w:numId w:val="1001"/>
        </w:numPr>
        <w:pStyle w:val="Compact"/>
      </w:pPr>
      <w:r>
        <w:rPr>
          <w:bCs/>
          <w:b/>
        </w:rPr>
        <w:t xml:space="preserve">Brand Authenticity:</w:t>
      </w:r>
      <w:r>
        <w:t xml:space="preserve"> </w:t>
      </w:r>
      <w:r>
        <w:t xml:space="preserve">Increase brand sentiment by 25% among Parisian consumers via community-driven initiatives (e.g., partnerships with local boutiques in Le Marais or Saint-Germain).</w:t>
      </w:r>
    </w:p>
    <w:p>
      <w:pPr>
        <w:numPr>
          <w:ilvl w:val="0"/>
          <w:numId w:val="1001"/>
        </w:numPr>
        <w:pStyle w:val="Compact"/>
      </w:pPr>
      <w:r>
        <w:rPr>
          <w:bCs/>
          <w:b/>
        </w:rPr>
        <w:t xml:space="preserve">Digital Engagement:</w:t>
      </w:r>
      <w:r>
        <w:t xml:space="preserve"> </w:t>
      </w:r>
      <w:r>
        <w:t xml:space="preserve">Boost social media engagement rate by 40% on France Paris-specific content, leveraging trends like TikTok challenges popular with Parisian Gen Z.</w:t>
      </w:r>
    </w:p>
    <w:bookmarkEnd w:id="22"/>
    <w:bookmarkStart w:id="27" w:name="X7e732a58879421d92f621326c875fe402d33617"/>
    <w:p>
      <w:pPr>
        <w:pStyle w:val="Heading2"/>
      </w:pPr>
      <w:r>
        <w:t xml:space="preserve">Tactical Pillars: Execution Through the Marketing Manager</w:t>
      </w:r>
    </w:p>
    <w:p>
      <w:pPr>
        <w:pStyle w:val="FirstParagraph"/>
      </w:pPr>
      <w:r>
        <w:t xml:space="preserve">The **Marketing Plan** is built around four pillars, each directed by the **Marketing Manager**:</w:t>
      </w:r>
    </w:p>
    <w:bookmarkStart w:id="23" w:name="hyper-local-content-community-building"/>
    <w:p>
      <w:pPr>
        <w:pStyle w:val="Heading3"/>
      </w:pPr>
      <w:r>
        <w:t xml:space="preserve">1. Hyper-Local Content &amp; Community Building</w:t>
      </w:r>
    </w:p>
    <w:p>
      <w:pPr>
        <w:pStyle w:val="FirstParagraph"/>
      </w:pPr>
      <w:r>
        <w:t xml:space="preserve">The **Marketing Manager** will spearhead co-creation with Paris-based micro-influencers (e.g., sustainable fashion bloggers in Montmartre) and host pop-up experiences at iconic Paris locations like Le Marais. This ensures content feels organically "Parisian," not generic. For example, a campaign for luxury skincare might feature a photo shoot at the Luxembourg Gardens, narrated by a local storyteller—aligning with France Paris’s love for aesthetic storytelling. The **Marketing Manager** owns all community partnerships and content calibration to avoid cultural missteps.</w:t>
      </w:r>
    </w:p>
    <w:bookmarkEnd w:id="23"/>
    <w:bookmarkStart w:id="24" w:name="data-driven-digital-strategy"/>
    <w:p>
      <w:pPr>
        <w:pStyle w:val="Heading3"/>
      </w:pPr>
      <w:r>
        <w:t xml:space="preserve">2. Data-Driven Digital Strategy</w:t>
      </w:r>
    </w:p>
    <w:p>
      <w:pPr>
        <w:pStyle w:val="FirstParagraph"/>
      </w:pPr>
      <w:r>
        <w:t xml:space="preserve">Utilizing French-specific analytics tools (e.g., adjustments for local GDPR-compliant tracking), the **Marketing Manager** will optimize digital spend in France Paris. This includes:</w:t>
      </w:r>
      <w:r>
        <w:t xml:space="preserve"> </w:t>
      </w:r>
      <w:r>
        <w:t xml:space="preserve">- Geo-targeted Google Ads focusing on Parisian neighborhoods.</w:t>
      </w:r>
      <w:r>
        <w:t xml:space="preserve"> </w:t>
      </w:r>
      <w:r>
        <w:t xml:space="preserve">- SMS marketing (popular in France, unlike the US) for time-sensitive offers at Champs-Élysées boutiques.</w:t>
      </w:r>
      <w:r>
        <w:t xml:space="preserve"> </w:t>
      </w:r>
      <w:r>
        <w:t xml:space="preserve">- AI-driven personalization based on French shopping behaviors (e.g., higher mobile usage during evening commutes).</w:t>
      </w:r>
      <w:r>
        <w:t xml:space="preserve"> </w:t>
      </w:r>
      <w:r>
        <w:t xml:space="preserve">The **Marketing Manager** ensures data insights directly inform real-time campaign adjustments within the **Marketing Plan**.</w:t>
      </w:r>
    </w:p>
    <w:bookmarkEnd w:id="24"/>
    <w:bookmarkStart w:id="25" w:name="experiential-marketing-events"/>
    <w:p>
      <w:pPr>
        <w:pStyle w:val="Heading3"/>
      </w:pPr>
      <w:r>
        <w:t xml:space="preserve">3. Experiential Marketing &amp; Events</w:t>
      </w:r>
    </w:p>
    <w:p>
      <w:pPr>
        <w:pStyle w:val="FirstParagraph"/>
      </w:pPr>
      <w:r>
        <w:t xml:space="preserve">Paris thrives on immersive experiences. The **Marketing Manager** will orchestrate events like a "Parisian Beauty Workshop" at a historic salon in Saint-Germain, featuring local estheticians. This builds trust and generates UGC (user-generated content) with hashtags like #MonParisBeauté—proven to increase engagement by 60% in France (Source: We Are Social 2024). The **Marketing Manager** manages all event logistics, vendor partnerships, and post-event analytics specifically for the France Paris market.</w:t>
      </w:r>
    </w:p>
    <w:bookmarkEnd w:id="25"/>
    <w:bookmarkStart w:id="26" w:name="regulatory-ethical-compliance"/>
    <w:p>
      <w:pPr>
        <w:pStyle w:val="Heading3"/>
      </w:pPr>
      <w:r>
        <w:t xml:space="preserve">4. Regulatory &amp; Ethical Compliance</w:t>
      </w:r>
    </w:p>
    <w:p>
      <w:pPr>
        <w:pStyle w:val="FirstParagraph"/>
      </w:pPr>
      <w:r>
        <w:t xml:space="preserve">In France, marketing must adhere to strict laws (e.g., French Advertising Standards Authority rules). The **Marketing Manager** is accountable for ensuring all campaigns comply with local regulations—from clear pricing disclosures to ethical influencer disclosures. This isn’t just risk management; it’s brand-building in a market where transparency is non-negotiable. The **Marketing Plan** includes mandatory legal reviews for all France Paris collateral, executed by the **Marketing Manager**.</w:t>
      </w:r>
    </w:p>
    <w:bookmarkEnd w:id="26"/>
    <w:bookmarkEnd w:id="27"/>
    <w:bookmarkStart w:id="28" w:name="X8a88354aa2f9be01ce8f15dc00f490d9d0e9253"/>
    <w:p>
      <w:pPr>
        <w:pStyle w:val="Heading2"/>
      </w:pPr>
      <w:r>
        <w:t xml:space="preserve">Role Expectations for the Marketing Manager in France Paris</w:t>
      </w:r>
    </w:p>
    <w:p>
      <w:pPr>
        <w:pStyle w:val="FirstParagraph"/>
      </w:pPr>
      <w:r>
        <w:t xml:space="preserve">The ideal **Marketing Manager** possesses:</w:t>
      </w:r>
      <w:r>
        <w:t xml:space="preserve"> </w:t>
      </w:r>
      <w:r>
        <w:t xml:space="preserve">- Fluency in French (both written and spoken) to navigate local client meetings and content creation.</w:t>
      </w:r>
      <w:r>
        <w:t xml:space="preserve"> </w:t>
      </w:r>
      <w:r>
        <w:t xml:space="preserve">- Deep understanding of Parisian consumer psychology—e.g., knowing that "premium" means artisanal craftsmanship, not just high price tags.</w:t>
      </w:r>
      <w:r>
        <w:t xml:space="preserve"> </w:t>
      </w:r>
      <w:r>
        <w:t xml:space="preserve">- Proven experience scaling campaigns in France’s unique digital ecosystem (e.g., success with Snapchat’s French ad platform).</w:t>
      </w:r>
      <w:r>
        <w:t xml:space="preserve"> </w:t>
      </w:r>
      <w:r>
        <w:t xml:space="preserve">- Ability to collaborate with Paris-based agencies (like Havas Paris) and media outlets (Le Monde, Télérama).</w:t>
      </w:r>
      <w:r>
        <w:t xml:space="preserve"> </w:t>
      </w:r>
      <w:r>
        <w:t xml:space="preserve">Crucially, the **Marketing Manager** must view this **Marketing Plan** not as a static document but as a living strategy responsive to Parisian cultural shifts—such as adapting campaigns during Fête de la Musique or adjusting for seasonal trends like spring fashion weeks.</w:t>
      </w:r>
    </w:p>
    <w:bookmarkEnd w:id="28"/>
    <w:bookmarkStart w:id="29" w:name="kpis-success-measurement"/>
    <w:p>
      <w:pPr>
        <w:pStyle w:val="Heading2"/>
      </w:pPr>
      <w:r>
        <w:t xml:space="preserve">KPIs &amp; Success Measurement</w:t>
      </w:r>
    </w:p>
    <w:p>
      <w:pPr>
        <w:pStyle w:val="FirstParagraph"/>
      </w:pPr>
      <w:r>
        <w:t xml:space="preserve">Success will be tracked via metrics exclusive to France Paris:</w:t>
      </w:r>
      <w:r>
        <w:t xml:space="preserve"> </w:t>
      </w:r>
      <w:r>
        <w:t xml:space="preserve">- Brand Recall: Measured through focus groups in Parisian neighborhoods (e.g., Le Marais, 15th arrondissement).</w:t>
      </w:r>
      <w:r>
        <w:t xml:space="preserve"> </w:t>
      </w:r>
      <w:r>
        <w:t xml:space="preserve">- Local Social Sentiment: Analyzed using French social listening tools like Brandwatch’s France-specific dashboard.</w:t>
      </w:r>
      <w:r>
        <w:t xml:space="preserve"> </w:t>
      </w:r>
      <w:r>
        <w:t xml:space="preserve">- Conversion Rate: Tracked per Paris zip code to identify high-performing districts.</w:t>
      </w:r>
      <w:r>
        <w:t xml:space="preserve"> </w:t>
      </w:r>
      <w:r>
        <w:t xml:space="preserve">The **Marketing Manager** presents monthly performance reports directly tied to the **Marketing Plan**, ensuring accountability and agile iteration. A 20% YoY improvement in these KPIs is the benchmark for success.</w:t>
      </w:r>
    </w:p>
    <w:bookmarkEnd w:id="29"/>
    <w:bookmarkStart w:id="30" w:name="X585653a3e59ebad393533a36741794ae69fac1e"/>
    <w:p>
      <w:pPr>
        <w:pStyle w:val="Heading2"/>
      </w:pPr>
      <w:r>
        <w:t xml:space="preserve">Conclusion: The Marketing Manager as France Paris Catalyst</w:t>
      </w:r>
    </w:p>
    <w:p>
      <w:pPr>
        <w:pStyle w:val="FirstParagraph"/>
      </w:pPr>
      <w:r>
        <w:t xml:space="preserve">This **Marketing Plan** transforms Paris from a market into a strategic priority by placing the **Marketing Manager** at its core. In a city where authenticity separates brands, the **Marketing Manager** must embody French cultural fluency while driving measurable growth. The plan is not just about selling—it’s about building enduring relationships within France Paris’s vibrant community. For any organization seeking to thrive in this iconic market, investing in a **Marketing Manager** who executes this strategy will be the difference between mere presence and true leadership. This **Marketing Plan** provides the roadmap; the **Marketing Manager** turns it into reality, one Parisian conversation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 France Paris</dc:title>
  <dc:creator/>
  <dc:language>en</dc:language>
  <cp:keywords/>
  <dcterms:created xsi:type="dcterms:W3CDTF">2026-07-23T19:21:23Z</dcterms:created>
  <dcterms:modified xsi:type="dcterms:W3CDTF">2026-07-23T19:21:23Z</dcterms:modified>
</cp:coreProperties>
</file>

<file path=docProps/custom.xml><?xml version="1.0" encoding="utf-8"?>
<Properties xmlns="http://schemas.openxmlformats.org/officeDocument/2006/custom-properties" xmlns:vt="http://schemas.openxmlformats.org/officeDocument/2006/docPropsVTypes"/>
</file>