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for</w:t>
      </w:r>
      <w:r>
        <w:t xml:space="preserve"> </w:t>
      </w:r>
      <w:r>
        <w:t xml:space="preserve">Baghdad,</w:t>
      </w:r>
      <w:r>
        <w:t xml:space="preserve"> </w:t>
      </w:r>
      <w:r>
        <w:t xml:space="preserve">Iraq</w:t>
      </w:r>
    </w:p>
    <w:bookmarkStart w:id="31" w:name="Xc97520f68c6a52ce56e465f31b0eed6df72dc4b"/>
    <w:p>
      <w:pPr>
        <w:pStyle w:val="Heading1"/>
      </w:pPr>
      <w:r>
        <w:t xml:space="preserve">Comprehensive Marketing Plan for the Marketing Manager Position in Iraq Baghdad</w:t>
      </w:r>
    </w:p>
    <w:p>
      <w:pPr>
        <w:pStyle w:val="FirstParagraph"/>
      </w:pPr>
      <w:r>
        <w:t xml:space="preserve">This document outlines a strategic Marketing Plan designed specifically for the role of Marketing Manager operating within the dynamic market of Baghdad, Iraq. It details actionable initiatives, resource allocation, and performance metrics essential for driving brand awareness, market share growth, and sustainable revenue within this critical region. The success of this plan hinges entirely on the expertise and leadership provided by our dedicated Marketing Manager based in Baghdad.</w:t>
      </w:r>
    </w:p>
    <w:bookmarkStart w:id="20" w:name="X67ad850b4980fe2fb2fa82a689a00379b6324cb"/>
    <w:p>
      <w:pPr>
        <w:pStyle w:val="Heading2"/>
      </w:pPr>
      <w:r>
        <w:t xml:space="preserve">Executive Summary: Marketing Plan Focus on Iraq Baghdad</w:t>
      </w:r>
    </w:p>
    <w:p>
      <w:pPr>
        <w:pStyle w:val="FirstParagraph"/>
      </w:pPr>
      <w:r>
        <w:t xml:space="preserve">Baghdad represents a vibrant yet complex market with immense potential, characterized by a young, digitally-engaged population (over 75% under 35 years old) and rapidly evolving consumer preferences. However, challenges include economic volatility, infrastructure limitations impacting digital reach, and the need for culturally resonant messaging. This Marketing Plan is meticulously crafted to empower the</w:t>
      </w:r>
      <w:r>
        <w:t xml:space="preserve"> </w:t>
      </w:r>
      <w:r>
        <w:rPr>
          <w:iCs/>
          <w:i/>
        </w:rPr>
        <w:t xml:space="preserve">Marketing Manager</w:t>
      </w:r>
      <w:r>
        <w:t xml:space="preserve"> </w:t>
      </w:r>
      <w:r>
        <w:t xml:space="preserve">in Baghdad to navigate these nuances effectively. The core objective is to establish our brand as a trusted leader within Baghdad's consumer landscape through hyper-localized strategies that directly address local needs and cultural context, ensuring the</w:t>
      </w:r>
      <w:r>
        <w:t xml:space="preserve"> </w:t>
      </w:r>
      <w:r>
        <w:rPr>
          <w:iCs/>
          <w:i/>
        </w:rPr>
        <w:t xml:space="preserve">Marketing Plan</w:t>
      </w:r>
      <w:r>
        <w:t xml:space="preserve"> </w:t>
      </w:r>
      <w:r>
        <w:t xml:space="preserve">delivers measurable ROI within the Iraqi market.</w:t>
      </w:r>
    </w:p>
    <w:bookmarkEnd w:id="20"/>
    <w:bookmarkStart w:id="21" w:name="X9b9bf4f0bdad048872d502153a8a7137d5508a2"/>
    <w:p>
      <w:pPr>
        <w:pStyle w:val="Heading2"/>
      </w:pPr>
      <w:r>
        <w:t xml:space="preserve">Market Analysis: Understanding Iraq Baghdad</w:t>
      </w:r>
    </w:p>
    <w:p>
      <w:pPr>
        <w:pStyle w:val="FirstParagraph"/>
      </w:pPr>
      <w:r>
        <w:t xml:space="preserve">The Baghdad market demands deep cultural understanding. Key insights shaping our approach include:</w:t>
      </w:r>
    </w:p>
    <w:p>
      <w:pPr>
        <w:numPr>
          <w:ilvl w:val="0"/>
          <w:numId w:val="1001"/>
        </w:numPr>
        <w:pStyle w:val="Compact"/>
      </w:pPr>
      <w:r>
        <w:rPr>
          <w:bCs/>
          <w:b/>
        </w:rPr>
        <w:t xml:space="preserve">Digital Surge:</w:t>
      </w:r>
      <w:r>
        <w:t xml:space="preserve"> </w:t>
      </w:r>
      <w:r>
        <w:t xml:space="preserve">Mobile penetration exceeds 84%, making social media (Facebook, Instagram, WhatsApp) the dominant communication channel. The Marketing Manager must prioritize mobile-optimized campaigns.</w:t>
      </w:r>
    </w:p>
    <w:p>
      <w:pPr>
        <w:numPr>
          <w:ilvl w:val="0"/>
          <w:numId w:val="1001"/>
        </w:numPr>
        <w:pStyle w:val="Compact"/>
      </w:pPr>
      <w:r>
        <w:rPr>
          <w:bCs/>
          <w:b/>
        </w:rPr>
        <w:t xml:space="preserve">Cultural Sensitivity:</w:t>
      </w:r>
      <w:r>
        <w:t xml:space="preserve"> </w:t>
      </w:r>
      <w:r>
        <w:t xml:space="preserve">Religious observances (Ramadan, Eid), family-oriented values, and local dialects are paramount. Messaging must avoid cultural missteps; the Marketing Manager is responsible for ensuring 100% cultural alignment in all materials.</w:t>
      </w:r>
    </w:p>
    <w:p>
      <w:pPr>
        <w:numPr>
          <w:ilvl w:val="0"/>
          <w:numId w:val="1001"/>
        </w:numPr>
        <w:pStyle w:val="Compact"/>
      </w:pPr>
      <w:r>
        <w:rPr>
          <w:bCs/>
          <w:b/>
        </w:rPr>
        <w:t xml:space="preserve">Economic Realities:</w:t>
      </w:r>
      <w:r>
        <w:t xml:space="preserve"> </w:t>
      </w:r>
      <w:r>
        <w:t xml:space="preserve">Inflation impacts purchasing power. Strategies must emphasize value perception and affordability without compromising brand image, a critical skill for the Baghdad-based Marketing Manager.</w:t>
      </w:r>
    </w:p>
    <w:p>
      <w:pPr>
        <w:numPr>
          <w:ilvl w:val="0"/>
          <w:numId w:val="1001"/>
        </w:numPr>
        <w:pStyle w:val="Compact"/>
      </w:pPr>
      <w:r>
        <w:rPr>
          <w:bCs/>
          <w:b/>
        </w:rPr>
        <w:t xml:space="preserve">Competitive Landscape:</w:t>
      </w:r>
      <w:r>
        <w:t xml:space="preserve"> </w:t>
      </w:r>
      <w:r>
        <w:t xml:space="preserve">Local brands hold strong loyalty; international brands often struggle with relevance. Success requires authentic local partnerships and community engagement, led by the Baghdad Marketing Manager.</w:t>
      </w:r>
    </w:p>
    <w:bookmarkEnd w:id="21"/>
    <w:bookmarkStart w:id="22" w:name="strategic-objectives-12-month-horizon"/>
    <w:p>
      <w:pPr>
        <w:pStyle w:val="Heading2"/>
      </w:pPr>
      <w:r>
        <w:t xml:space="preserve">Strategic Objectives (12-Month Horizon)</w:t>
      </w:r>
    </w:p>
    <w:p>
      <w:pPr>
        <w:pStyle w:val="FirstParagraph"/>
      </w:pPr>
      <w:r>
        <w:t xml:space="preserve">The Marketing Manager in Baghdad will focus on achieving these specific, measurable objectives:</w:t>
      </w:r>
    </w:p>
    <w:p>
      <w:pPr>
        <w:pStyle w:val="BodyText"/>
      </w:pPr>
      <w:r>
        <w:rPr>
          <w:bCs/>
          <w:b/>
        </w:rPr>
        <w:t xml:space="preserve">Brand Awareness:</w:t>
      </w:r>
      <w:r>
        <w:t xml:space="preserve"> </w:t>
      </w:r>
      <w:r>
        <w:t xml:space="preserve">Increase unaided brand recognition among Baghdad residents by 35% through targeted local campaigns.</w:t>
      </w:r>
    </w:p>
    <w:p>
      <w:pPr>
        <w:pStyle w:val="BodyText"/>
      </w:pPr>
      <w:r>
        <w:rPr>
          <w:bCs/>
          <w:b/>
        </w:rPr>
        <w:t xml:space="preserve">Market Share:</w:t>
      </w:r>
      <w:r>
        <w:t xml:space="preserve"> </w:t>
      </w:r>
      <w:r>
        <w:t xml:space="preserve">Achieve a 15% increase in market share within the core product category in Baghdad, leveraging local partnerships.</w:t>
      </w:r>
    </w:p>
    <w:p>
      <w:pPr>
        <w:pStyle w:val="BodyText"/>
      </w:pPr>
      <w:r>
        <w:rPr>
          <w:bCs/>
          <w:b/>
        </w:rPr>
        <w:t xml:space="preserve">Digital Engagement:</w:t>
      </w:r>
      <w:r>
        <w:t xml:space="preserve"> </w:t>
      </w:r>
      <w:r>
        <w:t xml:space="preserve">Grow active social media community (Baghdad focus) by 50%, with engagement rates exceeding the regional average by 20%.</w:t>
      </w:r>
    </w:p>
    <w:p>
      <w:pPr>
        <w:numPr>
          <w:ilvl w:val="0"/>
          <w:numId w:val="1002"/>
        </w:numPr>
        <w:pStyle w:val="Compact"/>
      </w:pPr>
      <w:r>
        <w:t xml:space="preserve">*The Marketing Manager will directly manage all Baghdad social media activity and community building.</w:t>
      </w:r>
    </w:p>
    <w:p>
      <w:pPr>
        <w:pStyle w:val="FirstParagraph"/>
      </w:pPr>
      <w:r>
        <w:rPr>
          <w:bCs/>
          <w:b/>
        </w:rPr>
        <w:t xml:space="preserve">Customer Loyalty:</w:t>
      </w:r>
      <w:r>
        <w:t xml:space="preserve"> </w:t>
      </w:r>
      <w:r>
        <w:t xml:space="preserve">Establish a Baghdad-specific loyalty program driving a 25% increase in repeat purchase rate within the target segment.</w:t>
      </w:r>
    </w:p>
    <w:bookmarkEnd w:id="22"/>
    <w:bookmarkStart w:id="27" w:name="Xceb47dba973e4b904b8a6a77ed6b1a132bd3ba8"/>
    <w:p>
      <w:pPr>
        <w:pStyle w:val="Heading2"/>
      </w:pPr>
      <w:r>
        <w:t xml:space="preserve">Core Marketing Strategies &amp; Tactics (Iraq Baghdad Focused)</w:t>
      </w:r>
    </w:p>
    <w:p>
      <w:pPr>
        <w:pStyle w:val="FirstParagraph"/>
      </w:pPr>
      <w:r>
        <w:t xml:space="preserve">The following strategies are the backbone of our Marketing Plan, designed for execution by the Baghdad-based Marketing Manager:</w:t>
      </w:r>
    </w:p>
    <w:bookmarkStart w:id="23" w:name="hyper-localized-digital-campaigns"/>
    <w:p>
      <w:pPr>
        <w:pStyle w:val="Heading3"/>
      </w:pPr>
      <w:r>
        <w:t xml:space="preserve">1. Hyper-Localized Digital Campaigns</w:t>
      </w:r>
    </w:p>
    <w:p>
      <w:pPr>
        <w:pStyle w:val="FirstParagraph"/>
      </w:pPr>
      <w:r>
        <w:t xml:space="preserve">Move beyond generic campaigns. The Marketing Manager will develop:</w:t>
      </w:r>
      <w:r>
        <w:t xml:space="preserve"> </w:t>
      </w:r>
      <w:r>
        <w:t xml:space="preserve">* Content in Modern Standard Arabic &amp; popular Baghdad dialects.</w:t>
      </w:r>
      <w:r>
        <w:t xml:space="preserve"> </w:t>
      </w:r>
      <w:r>
        <w:t xml:space="preserve">* Campaigns timed around key local events (Eid, National Holidays, local sports events).</w:t>
      </w:r>
      <w:r>
        <w:t xml:space="preserve"> </w:t>
      </w:r>
      <w:r>
        <w:t xml:space="preserve">* Geo-targeted social media ads focusing exclusively on Baghdad neighborhoods and demographics.</w:t>
      </w:r>
      <w:r>
        <w:t xml:space="preserve"> </w:t>
      </w:r>
      <w:r>
        <w:t xml:space="preserve">* Collaboration with micro-influencers within Baghdad known for authenticity and trust.</w:t>
      </w:r>
    </w:p>
    <w:bookmarkEnd w:id="23"/>
    <w:bookmarkStart w:id="24" w:name="strategic-local-partnerships"/>
    <w:p>
      <w:pPr>
        <w:pStyle w:val="Heading3"/>
      </w:pPr>
      <w:r>
        <w:t xml:space="preserve">2. Strategic Local Partnerships</w:t>
      </w:r>
    </w:p>
    <w:p>
      <w:pPr>
        <w:pStyle w:val="FirstParagraph"/>
      </w:pPr>
      <w:r>
        <w:t xml:space="preserve">Build credibility through partnerships:</w:t>
      </w:r>
      <w:r>
        <w:t xml:space="preserve"> </w:t>
      </w:r>
      <w:r>
        <w:t xml:space="preserve">* Co-branded initiatives with established, respected Iraqi retailers or community organizations in Baghdad.</w:t>
      </w:r>
      <w:r>
        <w:t xml:space="preserve"> </w:t>
      </w:r>
      <w:r>
        <w:t xml:space="preserve">* Sponsorship of local sports teams (e.g., Al-Zawraa SC) or cultural events to increase visibility and goodwill.</w:t>
      </w:r>
      <w:r>
        <w:t xml:space="preserve"> </w:t>
      </w:r>
      <w:r>
        <w:t xml:space="preserve">* The Marketing Manager will be solely responsible for identifying, negotiating, and managing these critical Baghdad-specific partnerships.</w:t>
      </w:r>
    </w:p>
    <w:bookmarkEnd w:id="24"/>
    <w:bookmarkStart w:id="25" w:name="culturally-resonant-content-messaging"/>
    <w:p>
      <w:pPr>
        <w:pStyle w:val="Heading3"/>
      </w:pPr>
      <w:r>
        <w:t xml:space="preserve">3. Culturally-Resonant Content &amp; Messaging</w:t>
      </w:r>
    </w:p>
    <w:p>
      <w:pPr>
        <w:pStyle w:val="FirstParagraph"/>
      </w:pPr>
      <w:r>
        <w:t xml:space="preserve">Ensure all marketing materials reflect Iraqi values:</w:t>
      </w:r>
      <w:r>
        <w:t xml:space="preserve"> </w:t>
      </w:r>
      <w:r>
        <w:t xml:space="preserve">* Advertise family benefits, quality of life improvements, and local community focus.</w:t>
      </w:r>
      <w:r>
        <w:t xml:space="preserve"> </w:t>
      </w:r>
      <w:r>
        <w:t xml:space="preserve">* Avoid imagery or language that could be misinterpreted; the Marketing Manager must review all creative assets for cultural appropriateness before launch in Baghdad.</w:t>
      </w:r>
    </w:p>
    <w:bookmarkEnd w:id="25"/>
    <w:bookmarkStart w:id="26" w:name="community-engagement-in-store-experience"/>
    <w:p>
      <w:pPr>
        <w:pStyle w:val="Heading3"/>
      </w:pPr>
      <w:r>
        <w:t xml:space="preserve">4. Community Engagement &amp; In-Store Experience</w:t>
      </w:r>
    </w:p>
    <w:p>
      <w:pPr>
        <w:pStyle w:val="FirstParagraph"/>
      </w:pPr>
      <w:r>
        <w:t xml:space="preserve">Extend beyond digital:</w:t>
      </w:r>
      <w:r>
        <w:t xml:space="preserve"> </w:t>
      </w:r>
      <w:r>
        <w:t xml:space="preserve">* Organize small-scale, community-focused events in key Baghdad locations (e.g., family-oriented festivals at parks).</w:t>
      </w:r>
      <w:r>
        <w:t xml:space="preserve"> </w:t>
      </w:r>
      <w:r>
        <w:t xml:space="preserve">* Train local retail staff on brand messaging and customer service excellence – the Marketing Manager will develop and implement this training program for Baghdad stores.</w:t>
      </w:r>
    </w:p>
    <w:bookmarkEnd w:id="26"/>
    <w:bookmarkEnd w:id="27"/>
    <w:bookmarkStart w:id="28" w:name="X062098690251c44abe820209ba4845009079755"/>
    <w:p>
      <w:pPr>
        <w:pStyle w:val="Heading2"/>
      </w:pPr>
      <w:r>
        <w:t xml:space="preserve">Resource Allocation &amp; Marketing Manager Responsibilities</w:t>
      </w:r>
    </w:p>
    <w:p>
      <w:pPr>
        <w:pStyle w:val="FirstParagraph"/>
      </w:pPr>
      <w:r>
        <w:t xml:space="preserve">The success of this Marketing Plan depends entirely on the capabilities of the Baghdad-based Marketing Manager. Key responsibilities include:</w:t>
      </w:r>
      <w:r>
        <w:t xml:space="preserve"> </w:t>
      </w:r>
      <w:r>
        <w:t xml:space="preserve">* Leading all Baghdad market research, competitor analysis, and consumer trend monitoring.</w:t>
      </w:r>
      <w:r>
        <w:t xml:space="preserve"> </w:t>
      </w:r>
      <w:r>
        <w:t xml:space="preserve">* Directing the development and execution of all digital campaigns within Baghdad.</w:t>
      </w:r>
      <w:r>
        <w:t xml:space="preserve"> </w:t>
      </w:r>
      <w:r>
        <w:t xml:space="preserve">* Managing the local partnership portfolio (retailers, influencers, community groups).</w:t>
      </w:r>
      <w:r>
        <w:t xml:space="preserve"> </w:t>
      </w:r>
      <w:r>
        <w:t xml:space="preserve">* Overseeing budget allocation specifically for Baghdad activities (target: 60% of regional marketing spend).</w:t>
      </w:r>
      <w:r>
        <w:t xml:space="preserve"> </w:t>
      </w:r>
      <w:r>
        <w:t xml:space="preserve">* Reporting bi-weekly performance metrics to headquarters, with a focus on Baghdad-specific KPIs.</w:t>
      </w:r>
      <w:r>
        <w:t xml:space="preserve"> </w:t>
      </w:r>
      <w:r>
        <w:t xml:space="preserve">* Building and leading a small local team or managing external agencies within Baghdad.</w:t>
      </w:r>
    </w:p>
    <w:bookmarkEnd w:id="28"/>
    <w:bookmarkStart w:id="29" w:name="X9c402e035dd3917fe74ad65dcdf2d4f76cf9d5e"/>
    <w:p>
      <w:pPr>
        <w:pStyle w:val="Heading2"/>
      </w:pPr>
      <w:r>
        <w:t xml:space="preserve">Key Performance Indicators (KPIs) for Iraq Baghdad</w:t>
      </w:r>
    </w:p>
    <w:p>
      <w:pPr>
        <w:pStyle w:val="FirstParagraph"/>
      </w:pPr>
      <w:r>
        <w:t xml:space="preserve">Success will be measured through these specific KPIs tracked monthly by the Marketing Manager in Baghdad:</w:t>
      </w:r>
      <w:r>
        <w:t xml:space="preserve"> </w:t>
      </w:r>
      <w:r>
        <w:t xml:space="preserve">* Brand Recall Rate (Baghdad)</w:t>
      </w:r>
      <w:r>
        <w:t xml:space="preserve"> </w:t>
      </w:r>
      <w:r>
        <w:t xml:space="preserve">* Social Media Engagement Rate (Baghdad Target Audience)</w:t>
      </w:r>
      <w:r>
        <w:t xml:space="preserve"> </w:t>
      </w:r>
      <w:r>
        <w:t xml:space="preserve">* Local Website Traffic &amp; Conversion Rates from Baghdad</w:t>
      </w:r>
      <w:r>
        <w:t xml:space="preserve"> </w:t>
      </w:r>
      <w:r>
        <w:t xml:space="preserve">* Market Share Growth within Baghdad (vs. Competitors)</w:t>
      </w:r>
      <w:r>
        <w:t xml:space="preserve"> </w:t>
      </w:r>
      <w:r>
        <w:t xml:space="preserve">* Customer Satisfaction Score (CSAT) for Baghdad Customers</w:t>
      </w:r>
      <w:r>
        <w:t xml:space="preserve"> </w:t>
      </w:r>
      <w:r>
        <w:t xml:space="preserve">* ROI on Localized Campaigns</w:t>
      </w:r>
    </w:p>
    <w:bookmarkEnd w:id="29"/>
    <w:bookmarkStart w:id="30" w:name="X4af9918c8b9e225ed2474f08f0ad1a4a84aa52f"/>
    <w:p>
      <w:pPr>
        <w:pStyle w:val="Heading2"/>
      </w:pPr>
      <w:r>
        <w:t xml:space="preserve">Conclusion: The Imperative of the Marketing Manager in Iraq Baghdad</w:t>
      </w:r>
    </w:p>
    <w:p>
      <w:pPr>
        <w:pStyle w:val="FirstParagraph"/>
      </w:pPr>
      <w:r>
        <w:t xml:space="preserve">This Marketing Plan is not merely a document; it is a blueprint for growth specifically engineered for the unique challenges and opportunities of operating in Iraq Baghdad. Its execution demands an exceptional Marketing Manager who possesses deep local market knowledge, cultural intelligence, digital marketing expertise, and strong relationship-building skills within the Iraqi context. The effectiveness of every tactic outlined here – from influencer collaborations to community events – rests on the strategic leadership and hands-on management provided by our dedicated Marketing Manager stationed in Baghdad. Investing in this role is investing directly in conquering one of Iraq's most vital consumer markets. This comprehensive Marketing Plan provides the clear roadmap, while the Marketing Manager delivers the localized expertise required for sustainable success in Iraq Baghdad.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Growth for Baghdad, Iraq</dc:title>
  <dc:creator/>
  <dc:language>en</dc:language>
  <cp:keywords/>
  <dcterms:created xsi:type="dcterms:W3CDTF">2026-07-24T12:31:29Z</dcterms:created>
  <dcterms:modified xsi:type="dcterms:W3CDTF">2026-07-24T12:31:29Z</dcterms:modified>
</cp:coreProperties>
</file>

<file path=docProps/custom.xml><?xml version="1.0" encoding="utf-8"?>
<Properties xmlns="http://schemas.openxmlformats.org/officeDocument/2006/custom-properties" xmlns:vt="http://schemas.openxmlformats.org/officeDocument/2006/docPropsVTypes"/>
</file>