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Growth</w:t>
      </w:r>
      <w:r>
        <w:t xml:space="preserve"> </w:t>
      </w:r>
      <w:r>
        <w:t xml:space="preserve">for</w:t>
      </w:r>
      <w:r>
        <w:t xml:space="preserve"> </w:t>
      </w:r>
      <w:r>
        <w:t xml:space="preserve">Israel</w:t>
      </w:r>
      <w:r>
        <w:t xml:space="preserve"> </w:t>
      </w:r>
      <w:r>
        <w:t xml:space="preserve">Jerusalem</w:t>
      </w:r>
      <w:r>
        <w:t xml:space="preserve"> </w:t>
      </w:r>
      <w:r>
        <w:t xml:space="preserve">Market</w:t>
      </w:r>
    </w:p>
    <w:bookmarkStart w:id="31" w:name="Xba91c7a3388189d7008d6ae6890796391b7c6c0"/>
    <w:p>
      <w:pPr>
        <w:pStyle w:val="Heading1"/>
      </w:pPr>
      <w:r>
        <w:t xml:space="preserve">Comprehensive Marketing Plan for the Jerusalem Market: Elevating Brand Presence Through Expert Leadership</w:t>
      </w:r>
    </w:p>
    <w:p>
      <w:pPr>
        <w:pStyle w:val="FirstParagraph"/>
      </w:pPr>
      <w:r>
        <w:t xml:space="preserve">This strategic Marketing Plan outlines a targeted approach to drive sustainable growth in the dynamic Israel Jerusalem market. As a pivotal business hub with unique cultural, religious, and commercial significance, Jerusalem demands specialized marketing expertise that a dedicated Marketing Manager must deliver. This document serves as the operational blueprint for our Marketing Manager to navigate this complex landscape while achieving measurable business objectives.</w:t>
      </w:r>
    </w:p>
    <w:bookmarkStart w:id="20" w:name="X5977cf6288807fff1f0396f4a0b5c8025d6ae59"/>
    <w:p>
      <w:pPr>
        <w:pStyle w:val="Heading2"/>
      </w:pPr>
      <w:r>
        <w:t xml:space="preserve">Market Analysis: The Unique Jerusalem Context</w:t>
      </w:r>
    </w:p>
    <w:p>
      <w:pPr>
        <w:pStyle w:val="FirstParagraph"/>
      </w:pPr>
      <w:r>
        <w:t xml:space="preserve">Jerusalem represents one of Israel's most strategically significant urban markets, blending ancient heritage with modern innovation. With over 900,000 residents and 5 million annual visitors drawn to its religious sites and cultural institutions, the market requires nuanced marketing strategies that respect local sensitivities while leveraging global opportunities. The current competitive landscape features both multinational corporations and local enterprises vying for attention in a market where digital adoption is high but traditional community engagement remains paramount. A skilled Marketing Manager must navigate this duality – utilizing data-driven digital tools while maintaining authentic human connections within Jerusalem's close-knit communities.</w:t>
      </w:r>
    </w:p>
    <w:bookmarkEnd w:id="20"/>
    <w:bookmarkStart w:id="21" w:name="target-audience-segmentation"/>
    <w:p>
      <w:pPr>
        <w:pStyle w:val="Heading2"/>
      </w:pPr>
      <w:r>
        <w:t xml:space="preserve">Target Audience Segmentation</w:t>
      </w:r>
    </w:p>
    <w:p>
      <w:pPr>
        <w:pStyle w:val="FirstParagraph"/>
      </w:pPr>
      <w:r>
        <w:t xml:space="preserve">Our Marketing Manager will implement hyper-localized segmentation for Jerusalem's diverse population:</w:t>
      </w:r>
    </w:p>
    <w:p>
      <w:pPr>
        <w:numPr>
          <w:ilvl w:val="0"/>
          <w:numId w:val="1001"/>
        </w:numPr>
        <w:pStyle w:val="Compact"/>
      </w:pPr>
      <w:r>
        <w:rPr>
          <w:bCs/>
          <w:b/>
        </w:rPr>
        <w:t xml:space="preserve">Religious Travelers:</w:t>
      </w:r>
      <w:r>
        <w:t xml:space="preserve"> </w:t>
      </w:r>
      <w:r>
        <w:t xml:space="preserve">40% of annual visitors seeking pilgrimage experiences (Jewish, Christian, Muslim)</w:t>
      </w:r>
    </w:p>
    <w:p>
      <w:pPr>
        <w:numPr>
          <w:ilvl w:val="0"/>
          <w:numId w:val="1001"/>
        </w:numPr>
        <w:pStyle w:val="Compact"/>
      </w:pPr>
      <w:r>
        <w:rPr>
          <w:bCs/>
          <w:b/>
        </w:rPr>
        <w:t xml:space="preserve">Tourism Industry Partners:</w:t>
      </w:r>
      <w:r>
        <w:t xml:space="preserve"> </w:t>
      </w:r>
      <w:r>
        <w:t xml:space="preserve">Hotels, tour operators and cultural institutions in East Jerusalem</w:t>
      </w:r>
    </w:p>
    <w:p>
      <w:pPr>
        <w:numPr>
          <w:ilvl w:val="0"/>
          <w:numId w:val="1001"/>
        </w:numPr>
        <w:pStyle w:val="Compact"/>
      </w:pPr>
      <w:r>
        <w:rPr>
          <w:bCs/>
          <w:b/>
        </w:rPr>
        <w:t xml:space="preserve">Diaspora Israelis:</w:t>
      </w:r>
      <w:r>
        <w:t xml:space="preserve"> </w:t>
      </w:r>
      <w:r>
        <w:t xml:space="preserve">Returning expats with strong community ties to Jerusalem neighborhoods</w:t>
      </w:r>
    </w:p>
    <w:bookmarkEnd w:id="21"/>
    <w:bookmarkStart w:id="22" w:name="marketing-objectives-12-month-horizon"/>
    <w:p>
      <w:pPr>
        <w:pStyle w:val="Heading2"/>
      </w:pPr>
      <w:r>
        <w:t xml:space="preserve">Marketing Objectives (12-Month Horizon)</w:t>
      </w:r>
    </w:p>
    <w:p>
      <w:pPr>
        <w:pStyle w:val="FirstParagraph"/>
      </w:pPr>
      <w:r>
        <w:t xml:space="preserve">Our Marketing Manager will focus on these measurable objectives for the Israel Jerusalem market:</w:t>
      </w:r>
    </w:p>
    <w:p>
      <w:pPr>
        <w:numPr>
          <w:ilvl w:val="0"/>
          <w:numId w:val="1002"/>
        </w:numPr>
        <w:pStyle w:val="Compact"/>
      </w:pPr>
      <w:r>
        <w:rPr>
          <w:bCs/>
          <w:b/>
        </w:rPr>
        <w:t xml:space="preserve">Brand Visibility:</w:t>
      </w:r>
      <w:r>
        <w:t xml:space="preserve"> </w:t>
      </w:r>
      <w:r>
        <w:t xml:space="preserve">Achieve 40% increase in branded search volume among Jerusalem residents</w:t>
      </w:r>
    </w:p>
    <w:p>
      <w:pPr>
        <w:numPr>
          <w:ilvl w:val="0"/>
          <w:numId w:val="1002"/>
        </w:numPr>
        <w:pStyle w:val="Compact"/>
      </w:pPr>
      <w:r>
        <w:rPr>
          <w:bCs/>
          <w:b/>
        </w:rPr>
        <w:t xml:space="preserve">Lead Generation:</w:t>
      </w:r>
      <w:r>
        <w:t xml:space="preserve"> </w:t>
      </w:r>
      <w:r>
        <w:t xml:space="preserve">Secure 150 qualified B2B leads from Jerusalem-based tourism and hospitality partners</w:t>
      </w:r>
    </w:p>
    <w:p>
      <w:pPr>
        <w:numPr>
          <w:ilvl w:val="0"/>
          <w:numId w:val="1002"/>
        </w:numPr>
        <w:pStyle w:val="Compact"/>
      </w:pPr>
      <w:r>
        <w:rPr>
          <w:bCs/>
          <w:b/>
        </w:rPr>
        <w:t xml:space="preserve">Cultural Alignment:</w:t>
      </w:r>
      <w:r>
        <w:t xml:space="preserve"> </w:t>
      </w:r>
      <w:r>
        <w:t xml:space="preserve">Develop 3 community-driven initiatives approved by Jerusalem's municipal cultural committee</w:t>
      </w:r>
    </w:p>
    <w:p>
      <w:pPr>
        <w:numPr>
          <w:ilvl w:val="0"/>
          <w:numId w:val="1002"/>
        </w:numPr>
        <w:pStyle w:val="Compact"/>
      </w:pPr>
      <w:r>
        <w:rPr>
          <w:bCs/>
          <w:b/>
        </w:rPr>
        <w:t xml:space="preserve">Digital Engagement:</w:t>
      </w:r>
      <w:r>
        <w:t xml:space="preserve"> </w:t>
      </w:r>
      <w:r>
        <w:t xml:space="preserve">Increase social media interaction rate by 65% through locally relevant content</w:t>
      </w:r>
    </w:p>
    <w:bookmarkEnd w:id="22"/>
    <w:bookmarkStart w:id="26" w:name="core-marketing-strategies-tactics"/>
    <w:p>
      <w:pPr>
        <w:pStyle w:val="Heading2"/>
      </w:pPr>
      <w:r>
        <w:t xml:space="preserve">Core Marketing Strategies &amp; Tactics</w:t>
      </w:r>
    </w:p>
    <w:p>
      <w:pPr>
        <w:pStyle w:val="FirstParagraph"/>
      </w:pPr>
      <w:r>
        <w:t xml:space="preserve">The Marketing Manager will execute these Jerusalem-specific strategies, ensuring cultural sensitivity and market relevance:</w:t>
      </w:r>
    </w:p>
    <w:bookmarkStart w:id="23" w:name="hyper-local-content-ecosystem"/>
    <w:p>
      <w:pPr>
        <w:pStyle w:val="Heading3"/>
      </w:pPr>
      <w:r>
        <w:t xml:space="preserve">1. Hyper-Local Content Ecosystem</w:t>
      </w:r>
    </w:p>
    <w:p>
      <w:pPr>
        <w:pStyle w:val="FirstParagraph"/>
      </w:pPr>
      <w:r>
        <w:t xml:space="preserve">The Marketing Manager will develop content reflecting Jerusalem's layered identity – producing Hebrew/Arabic bilingual videos showcasing neighborhood stories (e.g., Mahane Yehuda Market, Old City crafts) while avoiding religious controversy. Collaborations with local influencers like @JerusalemDiaries will be prioritized, ensuring all content aligns with the city's cultural norms as advised by our Jerusalem-based advisory panel.</w:t>
      </w:r>
    </w:p>
    <w:bookmarkEnd w:id="23"/>
    <w:bookmarkStart w:id="24" w:name="community-partnership-framework"/>
    <w:p>
      <w:pPr>
        <w:pStyle w:val="Heading3"/>
      </w:pPr>
      <w:r>
        <w:t xml:space="preserve">2. Community Partnership Framework</w:t>
      </w:r>
    </w:p>
    <w:p>
      <w:pPr>
        <w:pStyle w:val="FirstParagraph"/>
      </w:pPr>
      <w:r>
        <w:t xml:space="preserve">A critical component of this Marketing Plan involves establishing formal partnerships. The Marketing Manager will initiate 5 new alliances with key Jerusalem entities:</w:t>
      </w:r>
    </w:p>
    <w:p>
      <w:pPr>
        <w:numPr>
          <w:ilvl w:val="0"/>
          <w:numId w:val="1003"/>
        </w:numPr>
        <w:pStyle w:val="Compact"/>
      </w:pPr>
      <w:r>
        <w:t xml:space="preserve">Jerusalem Municipality's Tourism Division</w:t>
      </w:r>
    </w:p>
    <w:p>
      <w:pPr>
        <w:numPr>
          <w:ilvl w:val="0"/>
          <w:numId w:val="1003"/>
        </w:numPr>
        <w:pStyle w:val="Compact"/>
      </w:pPr>
      <w:r>
        <w:t xml:space="preserve">Eshkolot Cultural Center (East Jerusalem)</w:t>
      </w:r>
    </w:p>
    <w:p>
      <w:pPr>
        <w:numPr>
          <w:ilvl w:val="0"/>
          <w:numId w:val="1003"/>
        </w:numPr>
        <w:pStyle w:val="Compact"/>
      </w:pPr>
      <w:r>
        <w:t xml:space="preserve">Jewish National Fund for heritage projects</w:t>
      </w:r>
    </w:p>
    <w:bookmarkEnd w:id="24"/>
    <w:bookmarkStart w:id="25" w:name="digital-precision-targeting"/>
    <w:p>
      <w:pPr>
        <w:pStyle w:val="Heading3"/>
      </w:pPr>
      <w:r>
        <w:t xml:space="preserve">3. Digital Precision Targeting</w:t>
      </w:r>
    </w:p>
    <w:p>
      <w:pPr>
        <w:pStyle w:val="FirstParagraph"/>
      </w:pPr>
      <w:r>
        <w:t xml:space="preserve">Leveraging Israel's high mobile penetration, the Marketing Manager will implement location-based campaigns targeting users within Jerusalem's 50km radius. Geo-fenced promotions for attractions like the Western Wall and Tower of David Museum will be deployed during peak religious seasons (Passover, Sukkot), with ad copy tailored to each community's language preferences.</w:t>
      </w:r>
    </w:p>
    <w:bookmarkEnd w:id="25"/>
    <w:bookmarkEnd w:id="26"/>
    <w:bookmarkStart w:id="27" w:name="X66b852e0fcce7a9219c6a77b834e87e845019c2"/>
    <w:p>
      <w:pPr>
        <w:pStyle w:val="Heading2"/>
      </w:pPr>
      <w:r>
        <w:t xml:space="preserve">Budget Allocation: Jerusalem-Focused Investment</w:t>
      </w:r>
    </w:p>
    <w:p>
      <w:pPr>
        <w:pStyle w:val="FirstParagraph"/>
      </w:pPr>
      <w:r>
        <w:t xml:space="preserve">The Marketing Manager receives a $185,000 annual budget specifically allocated for Israel Jerusalem initiatives:</w:t>
      </w:r>
    </w:p>
    <w:p>
      <w:pPr>
        <w:numPr>
          <w:ilvl w:val="0"/>
          <w:numId w:val="1004"/>
        </w:numPr>
        <w:pStyle w:val="Compact"/>
      </w:pPr>
      <w:r>
        <w:t xml:space="preserve">Content Creation (35%): 4 localized video productions monthly featuring authentic Jerusalem voices</w:t>
      </w:r>
    </w:p>
    <w:p>
      <w:pPr>
        <w:numPr>
          <w:ilvl w:val="0"/>
          <w:numId w:val="1004"/>
        </w:numPr>
        <w:pStyle w:val="Compact"/>
      </w:pPr>
      <w:r>
        <w:t xml:space="preserve">Community Engagement (30%): Partnership development and cultural event sponsorships</w:t>
      </w:r>
    </w:p>
    <w:p>
      <w:pPr>
        <w:numPr>
          <w:ilvl w:val="0"/>
          <w:numId w:val="1004"/>
        </w:numPr>
        <w:pStyle w:val="Compact"/>
      </w:pPr>
      <w:r>
        <w:t xml:space="preserve">Digital Advertising (25%): Geo-targeted social media and search campaigns</w:t>
      </w:r>
    </w:p>
    <w:p>
      <w:pPr>
        <w:numPr>
          <w:ilvl w:val="0"/>
          <w:numId w:val="1004"/>
        </w:numPr>
        <w:pStyle w:val="Compact"/>
      </w:pPr>
      <w:r>
        <w:t xml:space="preserve">Analytics &amp; Reporting (10%): Real-time monitoring of Jerusalem-specific KPIs</w:t>
      </w:r>
    </w:p>
    <w:bookmarkEnd w:id="27"/>
    <w:bookmarkStart w:id="28" w:name="X76267552531ebb02fb3e68a042e368f4135bf73"/>
    <w:p>
      <w:pPr>
        <w:pStyle w:val="Heading2"/>
      </w:pPr>
      <w:r>
        <w:t xml:space="preserve">Implementation Timeline: Phased Approach to Jerusalem Market Integration</w:t>
      </w:r>
    </w:p>
    <w:p>
      <w:pPr>
        <w:pStyle w:val="FirstParagraph"/>
      </w:pPr>
      <w:r>
        <w:t xml:space="preserve">The Marketing Manager will execute this plan in four strategic phases over 12 months: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c>
          <w:tcPr/>
          <w:p>
            <w:pPr>
              <w:pStyle w:val="Compact"/>
            </w:pPr>
          </w:p>
        </w:tc>
      </w:tr>
      <w:tr>
        <w:tc>
          <w:tcPr/>
          <w:p>
            <w:pPr>
              <w:pStyle w:val="Compact"/>
              <w:jc w:val="left"/>
            </w:pPr>
            <w:r>
              <w:t xml:space="preserve">Market Immersion &amp; Analysis</w:t>
            </w:r>
          </w:p>
        </w:tc>
        <w:tc>
          <w:tcPr/>
          <w:p>
            <w:pPr>
              <w:pStyle w:val="Compact"/>
              <w:jc w:val="left"/>
            </w:pPr>
            <w:r>
              <w:t xml:space="preserve">Months 1-2</w:t>
            </w:r>
          </w:p>
        </w:tc>
        <w:tc>
          <w:tcPr/>
          <w:p>
            <w:pPr>
              <w:pStyle w:val="Compact"/>
              <w:jc w:val="left"/>
            </w:pPr>
            <w:r>
              <w:t xml:space="preserve">Cultural assessment report, community stakeholder mapping, initial partnership proposals</w:t>
            </w:r>
          </w:p>
        </w:tc>
        <w:tc>
          <w:tcPr/>
          <w:p>
            <w:pPr>
              <w:pStyle w:val="Compact"/>
            </w:pPr>
          </w:p>
        </w:tc>
      </w:tr>
      <w:tr>
        <w:tc>
          <w:tcPr/>
          <w:p>
            <w:pPr>
              <w:pStyle w:val="Compact"/>
              <w:jc w:val="left"/>
            </w:pPr>
            <w:r>
              <w:t xml:space="preserve">Content Foundation Building</w:t>
            </w:r>
          </w:p>
        </w:tc>
        <w:tc>
          <w:tcPr/>
          <w:p>
            <w:pPr>
              <w:pStyle w:val="Compact"/>
              <w:jc w:val="left"/>
            </w:pPr>
            <w:r>
              <w:t xml:space="preserve">Months 3-5</w:t>
            </w:r>
          </w:p>
        </w:tc>
        <w:tc>
          <w:tcPr/>
          <w:p>
            <w:pPr>
              <w:pStyle w:val="Compact"/>
              <w:jc w:val="left"/>
            </w:pPr>
            <w:r>
              <w:t xml:space="preserve">Launch of bilingual content series; first 2 community partnerships secured</w:t>
            </w:r>
          </w:p>
        </w:tc>
        <w:tc>
          <w:tcPr/>
          <w:p>
            <w:pPr>
              <w:pStyle w:val="Compact"/>
            </w:pPr>
          </w:p>
        </w:tc>
      </w:tr>
      <w:tr>
        <w:tc>
          <w:tcPr/>
          <w:p>
            <w:pPr>
              <w:pStyle w:val="Compact"/>
              <w:jc w:val="left"/>
            </w:pPr>
            <w:r>
              <w:t xml:space="preserve">Strategic Activation</w:t>
            </w:r>
          </w:p>
        </w:tc>
        <w:tc>
          <w:tcPr/>
          <w:p>
            <w:pPr>
              <w:pStyle w:val="Compact"/>
              <w:jc w:val="left"/>
            </w:pPr>
            <w:r>
              <w:t xml:space="preserve">Months 6-8</w:t>
            </w:r>
          </w:p>
        </w:tc>
        <w:tc>
          <w:tcPr/>
          <w:p>
            <w:pPr>
              <w:pStyle w:val="Compact"/>
              <w:jc w:val="left"/>
            </w:pPr>
            <w:r>
              <w:t xml:space="preserve">Implementation &amp; Optimization Phase (Months 9-12)</w:t>
            </w:r>
          </w:p>
        </w:tc>
        <w:tc>
          <w:tcPr/>
          <w:p>
            <w:pPr>
              <w:pStyle w:val="Compact"/>
              <w:jc w:val="left"/>
            </w:pPr>
            <w:r>
              <w:t xml:space="preserve">Full campaign integration; KPI optimization based on Jerusalem market feedback; annual roadmap development for next cycle</w:t>
            </w:r>
          </w:p>
        </w:tc>
      </w:tr>
    </w:tbl>
    <w:bookmarkEnd w:id="28"/>
    <w:bookmarkStart w:id="29" w:name="performance-measurement-framework"/>
    <w:p>
      <w:pPr>
        <w:pStyle w:val="Heading2"/>
      </w:pPr>
      <w:r>
        <w:t xml:space="preserve">Performance Measurement Framework</w:t>
      </w:r>
    </w:p>
    <w:p>
      <w:pPr>
        <w:pStyle w:val="FirstParagraph"/>
      </w:pPr>
      <w:r>
        <w:t xml:space="preserve">The Marketing Manager's success will be evaluated through Jerusalem-specific metrics:</w:t>
      </w:r>
    </w:p>
    <w:p>
      <w:pPr>
        <w:numPr>
          <w:ilvl w:val="0"/>
          <w:numId w:val="1005"/>
        </w:numPr>
        <w:pStyle w:val="Compact"/>
      </w:pPr>
      <w:r>
        <w:rPr>
          <w:bCs/>
          <w:b/>
        </w:rPr>
        <w:t xml:space="preserve">Cultural Resonance Score:</w:t>
      </w:r>
      <w:r>
        <w:t xml:space="preserve"> </w:t>
      </w:r>
      <w:r>
        <w:t xml:space="preserve">Measured through community partner satisfaction surveys (target: 4.5/5)</w:t>
      </w:r>
    </w:p>
    <w:p>
      <w:pPr>
        <w:numPr>
          <w:ilvl w:val="0"/>
          <w:numId w:val="1005"/>
        </w:numPr>
        <w:pStyle w:val="Compact"/>
      </w:pPr>
      <w:r>
        <w:rPr>
          <w:bCs/>
          <w:b/>
        </w:rPr>
        <w:t xml:space="preserve">Local Engagement Rate:</w:t>
      </w:r>
      <w:r>
        <w:t xml:space="preserve"> </w:t>
      </w:r>
      <w:r>
        <w:t xml:space="preserve">Social media interaction from Jerusalem residents (target: 8% above industry average)</w:t>
      </w:r>
    </w:p>
    <w:p>
      <w:pPr>
        <w:numPr>
          <w:ilvl w:val="0"/>
          <w:numId w:val="1005"/>
        </w:numPr>
        <w:pStyle w:val="Compact"/>
      </w:pPr>
      <w:r>
        <w:rPr>
          <w:bCs/>
          <w:b/>
        </w:rPr>
        <w:t xml:space="preserve">Paid Media ROI:</w:t>
      </w:r>
      <w:r>
        <w:t xml:space="preserve"> </w:t>
      </w:r>
      <w:r>
        <w:t xml:space="preserve">Cost per qualified lead from Jerusalem-specific campaigns (target: $120/lead)</w:t>
      </w:r>
    </w:p>
    <w:bookmarkEnd w:id="29"/>
    <w:bookmarkStart w:id="30" w:name="Xa9abfe28b6ab1d3f38275446bd6ceb2f333521f"/>
    <w:p>
      <w:pPr>
        <w:pStyle w:val="Heading2"/>
      </w:pPr>
      <w:r>
        <w:t xml:space="preserve">Conclusion: The Strategic Imperative of Localized Leadership</w:t>
      </w:r>
    </w:p>
    <w:p>
      <w:pPr>
        <w:pStyle w:val="FirstParagraph"/>
      </w:pPr>
      <w:r>
        <w:t xml:space="preserve">This Marketing Plan establishes the critical role of an experienced Marketing Manager deeply embedded in Israel Jerusalem's unique ecosystem. Success requires more than standard marketing tactics – it demands cultural intelligence, community trust-building, and nuanced understanding of Jerusalem's dual identity as both sacred city and modern business center. The Marketing Manager will serve as our on-the-ground ambassador, ensuring every campaign respects the city's spiritual significance while driving measurable commercial growth.</w:t>
      </w:r>
    </w:p>
    <w:p>
      <w:pPr>
        <w:pStyle w:val="BodyText"/>
      </w:pPr>
      <w:r>
        <w:t xml:space="preserve">As we implement this plan across Israel Jerusalem, we recognize that true market penetration occurs when brands become part of the community fabric. This Marketing Plan provides the structured yet adaptable framework needed for our Marketing Manager to transform brand presence into enduring local relevance. By prioritizing authentic engagement over generic outreach, our Jerusalem marketing strategy will set a benchmark for culturally intelligent branding in one of the world's most distinctive markets.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Growth for Israel Jerusalem Market</dc:title>
  <dc:creator/>
  <dc:language>en</dc:language>
  <cp:keywords/>
  <dcterms:created xsi:type="dcterms:W3CDTF">2026-07-21T08:47:05Z</dcterms:created>
  <dcterms:modified xsi:type="dcterms:W3CDTF">2026-07-21T08:47:05Z</dcterms:modified>
</cp:coreProperties>
</file>

<file path=docProps/custom.xml><?xml version="1.0" encoding="utf-8"?>
<Properties xmlns="http://schemas.openxmlformats.org/officeDocument/2006/custom-properties" xmlns:vt="http://schemas.openxmlformats.org/officeDocument/2006/docPropsVTypes"/>
</file>