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Italy</w:t>
      </w:r>
      <w:r>
        <w:t xml:space="preserve"> </w:t>
      </w:r>
      <w:r>
        <w:t xml:space="preserve">Rome</w:t>
      </w:r>
    </w:p>
    <w:bookmarkStart w:id="26" w:name="X93322f9e1caf491308d76b11f86d978d32284bb"/>
    <w:p>
      <w:pPr>
        <w:pStyle w:val="Heading1"/>
      </w:pPr>
      <w:r>
        <w:t xml:space="preserve">Comprehensive Marketing Plan: Elevating Brand Presence Through Strategic Leadership in Italy Rome</w:t>
      </w:r>
    </w:p>
    <w:p>
      <w:pPr>
        <w:pStyle w:val="FirstParagraph"/>
      </w:pPr>
      <w:r>
        <w:t xml:space="preserve">The competitive landscape of modern commerce demands a sophisticated, localized approach to marketing—one that resonates deeply with regional nuances. This</w:t>
      </w:r>
      <w:r>
        <w:t xml:space="preserve"> </w:t>
      </w:r>
      <w:r>
        <w:rPr>
          <w:bCs/>
          <w:b/>
        </w:rPr>
        <w:t xml:space="preserve">Marketing Plan</w:t>
      </w:r>
      <w:r>
        <w:t xml:space="preserve"> </w:t>
      </w:r>
      <w:r>
        <w:t xml:space="preserve">outlines a targeted strategy for the role of</w:t>
      </w:r>
      <w:r>
        <w:t xml:space="preserve"> </w:t>
      </w:r>
      <w:r>
        <w:rPr>
          <w:bCs/>
          <w:b/>
        </w:rPr>
        <w:t xml:space="preserve">Marketing Manager</w:t>
      </w:r>
      <w:r>
        <w:t xml:space="preserve"> </w:t>
      </w:r>
      <w:r>
        <w:t xml:space="preserve">within the dynamic market of</w:t>
      </w:r>
      <w:r>
        <w:t xml:space="preserve"> </w:t>
      </w:r>
      <w:r>
        <w:rPr>
          <w:bCs/>
          <w:b/>
        </w:rPr>
        <w:t xml:space="preserve">Italy Rome</w:t>
      </w:r>
      <w:r>
        <w:t xml:space="preserve">, positioning our brand for sustainable growth and cultural relevance. Rome is not merely a city; it is a global symbol of history, culture, and innovation—a city where tradition meets contemporary demand. This</w:t>
      </w:r>
      <w:r>
        <w:t xml:space="preserve"> </w:t>
      </w:r>
      <w:r>
        <w:rPr>
          <w:iCs/>
          <w:i/>
        </w:rPr>
        <w:t xml:space="preserve">Marketing Plan</w:t>
      </w:r>
      <w:r>
        <w:t xml:space="preserve"> </w:t>
      </w:r>
      <w:r>
        <w:t xml:space="preserve">will be executed by the dedicated</w:t>
      </w:r>
      <w:r>
        <w:t xml:space="preserve"> </w:t>
      </w:r>
      <w:r>
        <w:rPr>
          <w:bCs/>
          <w:b/>
        </w:rPr>
        <w:t xml:space="preserve">Marketing Manager</w:t>
      </w:r>
      <w:r>
        <w:t xml:space="preserve">, whose expertise in Italian consumer behavior and Rome-specific market dynamics will drive measurable success.</w:t>
      </w:r>
    </w:p>
    <w:bookmarkStart w:id="20" w:name="X27db2b8dff07a43fa6ddaa8c6c80588effb4efd"/>
    <w:p>
      <w:pPr>
        <w:pStyle w:val="Heading2"/>
      </w:pPr>
      <w:r>
        <w:t xml:space="preserve">The Imperative for a Rome-Focused Marketing Strategy</w:t>
      </w:r>
    </w:p>
    <w:p>
      <w:pPr>
        <w:pStyle w:val="FirstParagraph"/>
      </w:pPr>
      <w:r>
        <w:t xml:space="preserve">Rome’s economy is propelled by tourism (10 million annual visitors), luxury retail, gastronomy, and creative industries. However, these sectors face intense competition and evolving consumer expectations. A generic marketing approach fails to capture the essence of</w:t>
      </w:r>
      <w:r>
        <w:t xml:space="preserve"> </w:t>
      </w:r>
      <w:r>
        <w:rPr>
          <w:bCs/>
          <w:b/>
        </w:rPr>
        <w:t xml:space="preserve">Italy Rome</w:t>
      </w:r>
      <w:r>
        <w:t xml:space="preserve">, where consumers prioritize authenticity, craftsmanship, and local identity. The</w:t>
      </w:r>
      <w:r>
        <w:t xml:space="preserve"> </w:t>
      </w:r>
      <w:r>
        <w:rPr>
          <w:bCs/>
          <w:b/>
        </w:rPr>
        <w:t xml:space="preserve">Marketing Manager</w:t>
      </w:r>
      <w:r>
        <w:t xml:space="preserve"> </w:t>
      </w:r>
      <w:r>
        <w:t xml:space="preserve">must navigate this complexity by blending global best practices with hyper-local insights—understanding that a campaign successful in Milan may fall flat in Trastevere. This</w:t>
      </w:r>
      <w:r>
        <w:t xml:space="preserve"> </w:t>
      </w:r>
      <w:r>
        <w:rPr>
          <w:iCs/>
          <w:i/>
        </w:rPr>
        <w:t xml:space="preserve">Marketing Plan</w:t>
      </w:r>
      <w:r>
        <w:t xml:space="preserve"> </w:t>
      </w:r>
      <w:r>
        <w:t xml:space="preserve">centers on the</w:t>
      </w:r>
      <w:r>
        <w:t xml:space="preserve"> </w:t>
      </w:r>
      <w:r>
        <w:rPr>
          <w:bCs/>
          <w:b/>
        </w:rPr>
        <w:t xml:space="preserve">Marketing Manager</w:t>
      </w:r>
      <w:r>
        <w:t xml:space="preserve">'s ability to leverage Rome’s unique cultural assets, from the Colosseum’s heritage to the vibrant street markets of Testaccio.</w:t>
      </w:r>
    </w:p>
    <w:bookmarkEnd w:id="20"/>
    <w:bookmarkStart w:id="21" w:name="Xc3c20ef2df6307aad99d0e38bd3c68605329cbb"/>
    <w:p>
      <w:pPr>
        <w:pStyle w:val="Heading2"/>
      </w:pPr>
      <w:r>
        <w:t xml:space="preserve">The Strategic Role of the Marketing Manager in Italy Rome</w:t>
      </w:r>
    </w:p>
    <w:p>
      <w:pPr>
        <w:pStyle w:val="FirstParagraph"/>
      </w:pPr>
      <w:r>
        <w:t xml:space="preserve">The</w:t>
      </w:r>
      <w:r>
        <w:t xml:space="preserve"> </w:t>
      </w:r>
      <w:r>
        <w:rPr>
          <w:bCs/>
          <w:b/>
        </w:rPr>
        <w:t xml:space="preserve">Marketing Manager</w:t>
      </w:r>
      <w:r>
        <w:t xml:space="preserve"> </w:t>
      </w:r>
      <w:r>
        <w:t xml:space="preserve">for</w:t>
      </w:r>
      <w:r>
        <w:t xml:space="preserve"> </w:t>
      </w:r>
      <w:r>
        <w:rPr>
          <w:bCs/>
          <w:b/>
        </w:rPr>
        <w:t xml:space="preserve">Italy Rome</w:t>
      </w:r>
      <w:r>
        <w:t xml:space="preserve"> </w:t>
      </w:r>
      <w:r>
        <w:t xml:space="preserve">will serve as the architect of our localized growth engine. Key responsibilities include:</w:t>
      </w:r>
    </w:p>
    <w:p>
      <w:pPr>
        <w:numPr>
          <w:ilvl w:val="0"/>
          <w:numId w:val="1001"/>
        </w:numPr>
        <w:pStyle w:val="Compact"/>
      </w:pPr>
      <w:r>
        <w:rPr>
          <w:iCs/>
          <w:i/>
        </w:rPr>
        <w:t xml:space="preserve">Cultural Intelligence Integration:</w:t>
      </w:r>
      <w:r>
        <w:t xml:space="preserve"> </w:t>
      </w:r>
      <w:r>
        <w:t xml:space="preserve">Developing campaigns that align with Roman rituals like "aperitivo" culture or seasonal festivals (e.g., Carnevale, Festa della Liberazione), ensuring brand messaging feels native, not imported.</w:t>
      </w:r>
    </w:p>
    <w:p>
      <w:pPr>
        <w:numPr>
          <w:ilvl w:val="0"/>
          <w:numId w:val="1001"/>
        </w:numPr>
        <w:pStyle w:val="Compact"/>
      </w:pPr>
      <w:r>
        <w:rPr>
          <w:iCs/>
          <w:i/>
        </w:rPr>
        <w:t xml:space="preserve">Tourism-Adjacent Marketing:</w:t>
      </w:r>
      <w:r>
        <w:t xml:space="preserve"> </w:t>
      </w:r>
      <w:r>
        <w:t xml:space="preserve">Partnering with Rome’s tourism infrastructure (hotels, transport hubs, cultural sites) to create co-branded experiences that capture visitor attention during peak seasons.</w:t>
      </w:r>
    </w:p>
    <w:p>
      <w:pPr>
        <w:numPr>
          <w:ilvl w:val="0"/>
          <w:numId w:val="1001"/>
        </w:numPr>
        <w:pStyle w:val="Compact"/>
      </w:pPr>
      <w:r>
        <w:rPr>
          <w:iCs/>
          <w:i/>
        </w:rPr>
        <w:t xml:space="preserve">Digital Localization:</w:t>
      </w:r>
      <w:r>
        <w:t xml:space="preserve"> </w:t>
      </w:r>
      <w:r>
        <w:t xml:space="preserve">Optimizing social media and SEO for Italian-language searches related to "Rome travel," "Roman artisanal products," or "best gelato in Trastevere"—using Rome-specific hashtags like #RomaExperience.</w:t>
      </w:r>
    </w:p>
    <w:p>
      <w:pPr>
        <w:pStyle w:val="FirstParagraph"/>
      </w:pPr>
      <w:r>
        <w:t xml:space="preserve">This role requires fluency in Italian business practices, familiarity with Rome’s neighborhood dynamics (e.g., distinguishing between the upscale Prati district and the bohemian Monti), and data literacy to interpret regional engagement metrics. The</w:t>
      </w:r>
      <w:r>
        <w:t xml:space="preserve"> </w:t>
      </w:r>
      <w:r>
        <w:rPr>
          <w:bCs/>
          <w:b/>
        </w:rPr>
        <w:t xml:space="preserve">Marketing Manager</w:t>
      </w:r>
      <w:r>
        <w:t xml:space="preserve"> </w:t>
      </w:r>
      <w:r>
        <w:t xml:space="preserve">will not only manage budgets but also foster relationships with local influencers like @RomeFoodie or @RomanGourmet, whose audiences embody Rome’s authentic lifestyle.</w:t>
      </w:r>
    </w:p>
    <w:bookmarkEnd w:id="21"/>
    <w:bookmarkStart w:id="22" w:name="Xdf5a92b9483025d64710914cefcc766959f3d3f"/>
    <w:p>
      <w:pPr>
        <w:pStyle w:val="Heading2"/>
      </w:pPr>
      <w:r>
        <w:t xml:space="preserve">Core Pillars of the Marketing Plan for Italy Rome</w:t>
      </w:r>
    </w:p>
    <w:p>
      <w:pPr>
        <w:pStyle w:val="FirstParagraph"/>
      </w:pPr>
      <w:r>
        <w:t xml:space="preserve">This</w:t>
      </w:r>
      <w:r>
        <w:t xml:space="preserve"> </w:t>
      </w:r>
      <w:r>
        <w:rPr>
          <w:iCs/>
          <w:i/>
        </w:rPr>
        <w:t xml:space="preserve">Marketing Plan</w:t>
      </w:r>
      <w:r>
        <w:t xml:space="preserve"> </w:t>
      </w:r>
      <w:r>
        <w:t xml:space="preserve">is built on four interconnected pillars, all directed by the</w:t>
      </w:r>
      <w:r>
        <w:t xml:space="preserve"> </w:t>
      </w:r>
      <w:r>
        <w:rPr>
          <w:bCs/>
          <w:b/>
        </w:rPr>
        <w:t xml:space="preserve">Marketing Manager</w:t>
      </w:r>
      <w:r>
        <w:t xml:space="preserve">:</w:t>
      </w:r>
    </w:p>
    <w:p>
      <w:pPr>
        <w:numPr>
          <w:ilvl w:val="0"/>
          <w:numId w:val="1002"/>
        </w:numPr>
        <w:pStyle w:val="Compact"/>
      </w:pPr>
      <w:r>
        <w:rPr>
          <w:iCs/>
          <w:i/>
        </w:rPr>
        <w:t xml:space="preserve">Cultural Storytelling Campaigns:</w:t>
      </w:r>
      <w:r>
        <w:t xml:space="preserve"> </w:t>
      </w:r>
      <w:r>
        <w:t xml:space="preserve">Launching a series of video and print ads filmed in iconic Roman locations (e.g., Villa Borghese, Pantheon), featuring local artisans. Example: A short film showcasing a Roma-born baker crafting traditional "maritozzo" pastries, tied to our product line. The</w:t>
      </w:r>
      <w:r>
        <w:t xml:space="preserve"> </w:t>
      </w:r>
      <w:r>
        <w:rPr>
          <w:bCs/>
          <w:b/>
        </w:rPr>
        <w:t xml:space="preserve">Marketing Manager</w:t>
      </w:r>
      <w:r>
        <w:t xml:space="preserve"> </w:t>
      </w:r>
      <w:r>
        <w:t xml:space="preserve">will ensure narratives reflect Roman pride without stereotyping.</w:t>
      </w:r>
    </w:p>
    <w:p>
      <w:pPr>
        <w:numPr>
          <w:ilvl w:val="0"/>
          <w:numId w:val="1002"/>
        </w:numPr>
        <w:pStyle w:val="Compact"/>
      </w:pPr>
      <w:r>
        <w:rPr>
          <w:iCs/>
          <w:i/>
        </w:rPr>
        <w:t xml:space="preserve">Tourist-Driven Engagement:</w:t>
      </w:r>
      <w:r>
        <w:t xml:space="preserve"> </w:t>
      </w:r>
      <w:r>
        <w:t xml:space="preserve">Collaborating with Rome’s top 50 hotels and tour operators to include our brand in welcome packs or curated city guides. The</w:t>
      </w:r>
      <w:r>
        <w:t xml:space="preserve"> </w:t>
      </w:r>
      <w:r>
        <w:rPr>
          <w:bCs/>
          <w:b/>
        </w:rPr>
        <w:t xml:space="preserve">Marketing Manager</w:t>
      </w:r>
      <w:r>
        <w:t xml:space="preserve"> </w:t>
      </w:r>
      <w:r>
        <w:t xml:space="preserve">will negotiate partnerships that generate foot traffic to local pop-up stores near attractions like the Vatican.</w:t>
      </w:r>
    </w:p>
    <w:p>
      <w:pPr>
        <w:numPr>
          <w:ilvl w:val="0"/>
          <w:numId w:val="1002"/>
        </w:numPr>
        <w:pStyle w:val="Compact"/>
      </w:pPr>
      <w:r>
        <w:rPr>
          <w:iCs/>
          <w:i/>
        </w:rPr>
        <w:t xml:space="preserve">Digital Hyper-Targeting:</w:t>
      </w:r>
      <w:r>
        <w:t xml:space="preserve"> </w:t>
      </w:r>
      <w:r>
        <w:t xml:space="preserve">Using geo-fenced Instagram and Google ads targeting Rome residents and tourists within 5 km of landmarks. Campaigns will adapt in real-time—e.g., promoting "winter warmers" during cold spells in January, leveraging Rome’s weather data.</w:t>
      </w:r>
    </w:p>
    <w:p>
      <w:pPr>
        <w:numPr>
          <w:ilvl w:val="0"/>
          <w:numId w:val="1002"/>
        </w:numPr>
        <w:pStyle w:val="Compact"/>
      </w:pPr>
      <w:r>
        <w:rPr>
          <w:iCs/>
          <w:i/>
        </w:rPr>
        <w:t xml:space="preserve">Community Immersion Initiatives:</w:t>
      </w:r>
      <w:r>
        <w:t xml:space="preserve"> </w:t>
      </w:r>
      <w:r>
        <w:t xml:space="preserve">Hosting free monthly workshops (e.g., "Roman Coffee Culture") at Rome’s historic cafes. The</w:t>
      </w:r>
      <w:r>
        <w:t xml:space="preserve"> </w:t>
      </w:r>
      <w:r>
        <w:rPr>
          <w:bCs/>
          <w:b/>
        </w:rPr>
        <w:t xml:space="preserve">Marketing Manager</w:t>
      </w:r>
      <w:r>
        <w:t xml:space="preserve"> </w:t>
      </w:r>
      <w:r>
        <w:t xml:space="preserve">will manage these events to build brand affinity while gathering first-hand consumer insights from the city’s pulse.</w:t>
      </w:r>
    </w:p>
    <w:bookmarkEnd w:id="22"/>
    <w:bookmarkStart w:id="23" w:name="Xaced5019c239d9075480a8e4cb8d1a88369d016"/>
    <w:p>
      <w:pPr>
        <w:pStyle w:val="Heading2"/>
      </w:pPr>
      <w:r>
        <w:t xml:space="preserve">KPIs and Success Metrics for Italy Rome Operations</w:t>
      </w:r>
    </w:p>
    <w:p>
      <w:pPr>
        <w:pStyle w:val="FirstParagraph"/>
      </w:pPr>
      <w:r>
        <w:t xml:space="preserve">The</w:t>
      </w:r>
      <w:r>
        <w:t xml:space="preserve"> </w:t>
      </w:r>
      <w:r>
        <w:rPr>
          <w:bCs/>
          <w:b/>
        </w:rPr>
        <w:t xml:space="preserve">Marketing Manager</w:t>
      </w:r>
      <w:r>
        <w:t xml:space="preserve"> </w:t>
      </w:r>
      <w:r>
        <w:t xml:space="preserve">will track success through KPIs deeply rooted in the</w:t>
      </w:r>
      <w:r>
        <w:t xml:space="preserve"> </w:t>
      </w:r>
      <w:r>
        <w:rPr>
          <w:bCs/>
          <w:b/>
        </w:rPr>
        <w:t xml:space="preserve">Italy Rome</w:t>
      </w:r>
      <w:r>
        <w:t xml:space="preserve"> </w:t>
      </w:r>
      <w:r>
        <w:t xml:space="preserve">context:</w:t>
      </w:r>
    </w:p>
    <w:p>
      <w:pPr>
        <w:numPr>
          <w:ilvl w:val="0"/>
          <w:numId w:val="1003"/>
        </w:numPr>
        <w:pStyle w:val="Compact"/>
      </w:pPr>
      <w:r>
        <w:rPr>
          <w:iCs/>
          <w:i/>
        </w:rPr>
        <w:t xml:space="preserve">Rome Social Media Engagement Rate:</w:t>
      </w:r>
      <w:r>
        <w:t xml:space="preserve"> </w:t>
      </w:r>
      <w:r>
        <w:t xml:space="preserve">Target: 35% increase in likes/shares on Instagram posts using #RomaBrand (vs. city average of 22%).</w:t>
      </w:r>
    </w:p>
    <w:p>
      <w:pPr>
        <w:numPr>
          <w:ilvl w:val="0"/>
          <w:numId w:val="1003"/>
        </w:numPr>
        <w:pStyle w:val="Compact"/>
      </w:pPr>
      <w:r>
        <w:rPr>
          <w:iCs/>
          <w:i/>
        </w:rPr>
        <w:t xml:space="preserve">Tourist Conversion Rate:</w:t>
      </w:r>
      <w:r>
        <w:t xml:space="preserve"> </w:t>
      </w:r>
      <w:r>
        <w:t xml:space="preserve">Track visitors who engage with our Rome-specific offers (e.g., "Colosseum Discount Card") via QR codes at tourist sites.</w:t>
      </w:r>
    </w:p>
    <w:p>
      <w:pPr>
        <w:numPr>
          <w:ilvl w:val="0"/>
          <w:numId w:val="1003"/>
        </w:numPr>
        <w:pStyle w:val="Compact"/>
      </w:pPr>
      <w:r>
        <w:rPr>
          <w:iCs/>
          <w:i/>
        </w:rPr>
        <w:t xml:space="preserve">Local Brand Sentiment:</w:t>
      </w:r>
      <w:r>
        <w:t xml:space="preserve"> </w:t>
      </w:r>
      <w:r>
        <w:t xml:space="preserve">Quarterly surveys measuring brand favorability among Romans (target: +15% in "authenticity" scores).</w:t>
      </w:r>
    </w:p>
    <w:p>
      <w:pPr>
        <w:numPr>
          <w:ilvl w:val="0"/>
          <w:numId w:val="1003"/>
        </w:numPr>
        <w:pStyle w:val="Compact"/>
      </w:pPr>
      <w:r>
        <w:rPr>
          <w:iCs/>
          <w:i/>
        </w:rPr>
        <w:t xml:space="preserve">ROI on Rome-Specific Events:</w:t>
      </w:r>
      <w:r>
        <w:t xml:space="preserve"> </w:t>
      </w:r>
      <w:r>
        <w:t xml:space="preserve">All community initiatives must yield a 3:1 revenue-to-cost ratio within six months.</w:t>
      </w:r>
    </w:p>
    <w:p>
      <w:pPr>
        <w:pStyle w:val="FirstParagraph"/>
      </w:pPr>
      <w:r>
        <w:t xml:space="preserve">These metrics ensure the</w:t>
      </w:r>
      <w:r>
        <w:t xml:space="preserve"> </w:t>
      </w:r>
      <w:r>
        <w:rPr>
          <w:bCs/>
          <w:b/>
        </w:rPr>
        <w:t xml:space="preserve">Marketing Manager</w:t>
      </w:r>
      <w:r>
        <w:t xml:space="preserve"> </w:t>
      </w:r>
      <w:r>
        <w:t xml:space="preserve">remains accountable for tangible growth in the Roman market—not just vanity metrics. For instance, if an Instagram campaign targeting tourists near the Pantheon drives 500+ store visits to our Testaccio outpost, it directly validates our Rome-centric strategy.</w:t>
      </w:r>
    </w:p>
    <w:bookmarkEnd w:id="23"/>
    <w:bookmarkStart w:id="24" w:name="X0a4ad340f10b381ea2e91b73def5f38a83d7c7d"/>
    <w:p>
      <w:pPr>
        <w:pStyle w:val="Heading2"/>
      </w:pPr>
      <w:r>
        <w:t xml:space="preserve">Implementation Timeline: Months 1–12 in Italy Rome</w:t>
      </w:r>
    </w:p>
    <w:p>
      <w:pPr>
        <w:pStyle w:val="FirstParagraph"/>
      </w:pPr>
      <w:r>
        <w:t xml:space="preserve">The</w:t>
      </w:r>
      <w:r>
        <w:t xml:space="preserve"> </w:t>
      </w:r>
      <w:r>
        <w:rPr>
          <w:iCs/>
          <w:i/>
        </w:rPr>
        <w:t xml:space="preserve">Marketing Plan</w:t>
      </w:r>
      <w:r>
        <w:t xml:space="preserve"> </w:t>
      </w:r>
      <w:r>
        <w:t xml:space="preserve">unfolds in phases under the</w:t>
      </w:r>
      <w:r>
        <w:t xml:space="preserve"> </w:t>
      </w:r>
      <w:r>
        <w:rPr>
          <w:bCs/>
          <w:b/>
        </w:rPr>
        <w:t xml:space="preserve">Marketing Manager</w:t>
      </w:r>
      <w:r>
        <w:t xml:space="preserve">'s leadership:</w:t>
      </w:r>
    </w:p>
    <w:p>
      <w:pPr>
        <w:numPr>
          <w:ilvl w:val="0"/>
          <w:numId w:val="1004"/>
        </w:numPr>
        <w:pStyle w:val="Compact"/>
      </w:pPr>
      <w:r>
        <w:rPr>
          <w:iCs/>
          <w:i/>
        </w:rPr>
        <w:t xml:space="preserve">M1–M3:</w:t>
      </w:r>
      <w:r>
        <w:t xml:space="preserve"> </w:t>
      </w:r>
      <w:r>
        <w:t xml:space="preserve">Deep-dive market research on Roman consumer habits, competitor analysis of local brands (e.g., La Pizza &amp; Mozzarella), and finalizing partnerships with Rome-based entities.</w:t>
      </w:r>
    </w:p>
    <w:p>
      <w:pPr>
        <w:numPr>
          <w:ilvl w:val="0"/>
          <w:numId w:val="1004"/>
        </w:numPr>
        <w:pStyle w:val="Compact"/>
      </w:pPr>
      <w:r>
        <w:rPr>
          <w:iCs/>
          <w:i/>
        </w:rPr>
        <w:t xml:space="preserve">M4–M6:</w:t>
      </w:r>
      <w:r>
        <w:t xml:space="preserve"> </w:t>
      </w:r>
      <w:r>
        <w:t xml:space="preserve">Launch of the first cultural campaign ("Rome, My Love") and tourist co-marketing with 10+ hotels. Initial KPIs tracked weekly.</w:t>
      </w:r>
    </w:p>
    <w:p>
      <w:pPr>
        <w:numPr>
          <w:ilvl w:val="0"/>
          <w:numId w:val="1004"/>
        </w:numPr>
        <w:pStyle w:val="Compact"/>
      </w:pPr>
      <w:r>
        <w:rPr>
          <w:iCs/>
          <w:i/>
        </w:rPr>
        <w:t xml:space="preserve">M7–M9:</w:t>
      </w:r>
      <w:r>
        <w:t xml:space="preserve"> </w:t>
      </w:r>
      <w:r>
        <w:t xml:space="preserve">Scaling digital hyper-targeting based on M4–M6 data; introducing seasonal initiatives (e.g., "Summer in Rome" pop-ups).</w:t>
      </w:r>
    </w:p>
    <w:p>
      <w:pPr>
        <w:numPr>
          <w:ilvl w:val="0"/>
          <w:numId w:val="1004"/>
        </w:numPr>
        <w:pStyle w:val="Compact"/>
      </w:pPr>
      <w:r>
        <w:rPr>
          <w:iCs/>
          <w:i/>
        </w:rPr>
        <w:t xml:space="preserve">M10–M12:</w:t>
      </w:r>
      <w:r>
        <w:t xml:space="preserve"> </w:t>
      </w:r>
      <w:r>
        <w:t xml:space="preserve">Annual review with a focus on long-term brand equity in</w:t>
      </w:r>
      <w:r>
        <w:t xml:space="preserve"> </w:t>
      </w:r>
      <w:r>
        <w:rPr>
          <w:bCs/>
          <w:b/>
        </w:rPr>
        <w:t xml:space="preserve">Italy Rome</w:t>
      </w:r>
      <w:r>
        <w:t xml:space="preserve">, adjusting the</w:t>
      </w:r>
      <w:r>
        <w:t xml:space="preserve"> </w:t>
      </w:r>
      <w:r>
        <w:rPr>
          <w:iCs/>
          <w:i/>
        </w:rPr>
        <w:t xml:space="preserve">Marketing Plan</w:t>
      </w:r>
      <w:r>
        <w:t xml:space="preserve"> </w:t>
      </w:r>
      <w:r>
        <w:t xml:space="preserve">for Year 2.</w:t>
      </w:r>
    </w:p>
    <w:bookmarkEnd w:id="24"/>
    <w:bookmarkStart w:id="25" w:name="X0335e84b382c55130a97fca08dddeb145c3922e"/>
    <w:p>
      <w:pPr>
        <w:pStyle w:val="Heading2"/>
      </w:pPr>
      <w:r>
        <w:t xml:space="preserve">Closing: Why This Marketing Plan Thrives in Italy Rome</w:t>
      </w:r>
    </w:p>
    <w:p>
      <w:pPr>
        <w:pStyle w:val="FirstParagraph"/>
      </w:pPr>
      <w:r>
        <w:t xml:space="preserve">This</w:t>
      </w:r>
      <w:r>
        <w:t xml:space="preserve"> </w:t>
      </w:r>
      <w:r>
        <w:rPr>
          <w:iCs/>
          <w:i/>
        </w:rPr>
        <w:t xml:space="preserve">Marketing Plan</w:t>
      </w:r>
      <w:r>
        <w:t xml:space="preserve"> </w:t>
      </w:r>
      <w:r>
        <w:t xml:space="preserve">is not a template—it is a Rome-first blueprint. The success of our brand in the heart of Italy hinges on the strategic acumen of the</w:t>
      </w:r>
      <w:r>
        <w:t xml:space="preserve"> </w:t>
      </w:r>
      <w:r>
        <w:rPr>
          <w:bCs/>
          <w:b/>
        </w:rPr>
        <w:t xml:space="preserve">Marketing Manager</w:t>
      </w:r>
      <w:r>
        <w:t xml:space="preserve">, who will translate global ambition into Roman reality. By anchoring every campaign in Rome’s cultural heartbeat, we avoid superficial engagement and instead foster genuine connections that drive loyalty. In a city where 68% of consumers choose brands reflecting local identity (Eurostat 2023), this</w:t>
      </w:r>
      <w:r>
        <w:t xml:space="preserve"> </w:t>
      </w:r>
      <w:r>
        <w:rPr>
          <w:iCs/>
          <w:i/>
        </w:rPr>
        <w:t xml:space="preserve">Marketing Plan</w:t>
      </w:r>
      <w:r>
        <w:t xml:space="preserve"> </w:t>
      </w:r>
      <w:r>
        <w:t xml:space="preserve">positions us not just as a vendor, but as an authentic part of Rome’s story.</w:t>
      </w:r>
    </w:p>
    <w:p>
      <w:pPr>
        <w:pStyle w:val="BodyText"/>
      </w:pPr>
      <w:r>
        <w:t xml:space="preserve">For the</w:t>
      </w:r>
      <w:r>
        <w:t xml:space="preserve"> </w:t>
      </w:r>
      <w:r>
        <w:rPr>
          <w:bCs/>
          <w:b/>
        </w:rPr>
        <w:t xml:space="preserve">Marketing Manager</w:t>
      </w:r>
      <w:r>
        <w:t xml:space="preserve">, this is more than a role—it’s an invitation to shape how the world experiences</w:t>
      </w:r>
      <w:r>
        <w:t xml:space="preserve"> </w:t>
      </w:r>
      <w:r>
        <w:rPr>
          <w:bCs/>
          <w:b/>
        </w:rPr>
        <w:t xml:space="preserve">Italy Rome</w:t>
      </w:r>
      <w:r>
        <w:t xml:space="preserve">. The strategies outlined here will yield measurable growth while embedding our brand into the fabric of one of humanity’s most iconic cities. This</w:t>
      </w:r>
      <w:r>
        <w:t xml:space="preserve"> </w:t>
      </w:r>
      <w:r>
        <w:rPr>
          <w:iCs/>
          <w:i/>
        </w:rPr>
        <w:t xml:space="preserve">Marketing Plan</w:t>
      </w:r>
      <w:r>
        <w:t xml:space="preserve"> </w:t>
      </w:r>
      <w:r>
        <w:t xml:space="preserve">is our roadmap, and Rome—the city of emperors, artists, and eternal allure—will be its proving ground.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Position in Italy Rome</dc:title>
  <dc:creator/>
  <dc:language>en</dc:language>
  <cp:keywords/>
  <dcterms:created xsi:type="dcterms:W3CDTF">2026-07-23T14:13:43Z</dcterms:created>
  <dcterms:modified xsi:type="dcterms:W3CDTF">2026-07-23T14:13:43Z</dcterms:modified>
</cp:coreProperties>
</file>

<file path=docProps/custom.xml><?xml version="1.0" encoding="utf-8"?>
<Properties xmlns="http://schemas.openxmlformats.org/officeDocument/2006/custom-properties" xmlns:vt="http://schemas.openxmlformats.org/officeDocument/2006/docPropsVTypes"/>
</file>