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Abidjan,</w:t>
      </w:r>
      <w:r>
        <w:t xml:space="preserve"> </w:t>
      </w:r>
      <w:r>
        <w:t xml:space="preserve">Ivory</w:t>
      </w:r>
      <w:r>
        <w:t xml:space="preserve"> </w:t>
      </w:r>
      <w:r>
        <w:t xml:space="preserve">Coast</w:t>
      </w:r>
    </w:p>
    <w:bookmarkStart w:id="30" w:name="Xb522565b8f6bc1f99e11714774af45fcff3c1dd"/>
    <w:p>
      <w:pPr>
        <w:pStyle w:val="Heading1"/>
      </w:pPr>
      <w:r>
        <w:t xml:space="preserve">Comprehensive Marketing Plan: Strategic Positioning for Marketing Manager in Abidjan, Ivory Coast</w:t>
      </w:r>
    </w:p>
    <w:bookmarkStart w:id="20" w:name="executive-summary"/>
    <w:p>
      <w:pPr>
        <w:pStyle w:val="Heading2"/>
      </w:pPr>
      <w:r>
        <w:t xml:space="preserve">Executive Summary</w:t>
      </w:r>
    </w:p>
    <w:p>
      <w:pPr>
        <w:pStyle w:val="FirstParagraph"/>
      </w:pPr>
      <w:r>
        <w:t xml:space="preserve">This strategic marketing plan outlines the critical role of the Marketing Manager within the dynamic business landscape of Ivory Coast, with a specific focus on Abidjan as the economic epicenter. As Africa's largest cocoa producer and West Africa's fastest-growing economy, Ivory Coast presents unparalleled opportunities for brands seeking market expansion. This document details how a dedicated</w:t>
      </w:r>
      <w:r>
        <w:t xml:space="preserve"> </w:t>
      </w:r>
      <w:r>
        <w:rPr>
          <w:bCs/>
          <w:b/>
        </w:rPr>
        <w:t xml:space="preserve">Marketing Manager</w:t>
      </w:r>
      <w:r>
        <w:t xml:space="preserve"> </w:t>
      </w:r>
      <w:r>
        <w:t xml:space="preserve">will spearhead localized strategies to drive brand dominance in Abidjan, leveraging unique cultural insights, digital transformation trends, and the city's position as a regional hub. The plan ensures every initiative aligns with Ivory Coast's socio-economic realities and Abidjan's rapidly evolving consumer ecosystem.</w:t>
      </w:r>
    </w:p>
    <w:bookmarkEnd w:id="20"/>
    <w:bookmarkStart w:id="21" w:name="Xb8f91de37d72d32e36ea48687add93f1efc47a9"/>
    <w:p>
      <w:pPr>
        <w:pStyle w:val="Heading2"/>
      </w:pPr>
      <w:r>
        <w:t xml:space="preserve">Market Analysis: Ivory Coast &amp; Abidjan Context</w:t>
      </w:r>
    </w:p>
    <w:p>
      <w:pPr>
        <w:pStyle w:val="FirstParagraph"/>
      </w:pPr>
      <w:r>
        <w:t xml:space="preserve">Ivory Coast (Côte d'Ivoire) boasts a population of over 26 million, with Abidjan housing nearly 6 million residents and driving approximately 50% of national GDP. The city is not merely a market but the nerve center of West African commerce, hosting key headquarters for multinational corporations and emerging local brands. Digital penetration has surged to 58% (2023), with mobile internet usage dominating over desktops, particularly among Abidjan's young, urban population (65% under 30). However, challenges persist: uneven infrastructure outside the city center, high competition in FMCG sectors (food &amp; beverages), and the need for culturally resonant messaging that honors local traditions like</w:t>
      </w:r>
      <w:r>
        <w:t xml:space="preserve"> </w:t>
      </w:r>
      <w:r>
        <w:rPr>
          <w:iCs/>
          <w:i/>
        </w:rPr>
        <w:t xml:space="preserve">Vodou</w:t>
      </w:r>
      <w:r>
        <w:t xml:space="preserve"> </w:t>
      </w:r>
      <w:r>
        <w:t xml:space="preserve">influences in consumer behavior.</w:t>
      </w:r>
    </w:p>
    <w:p>
      <w:pPr>
        <w:pStyle w:val="BodyText"/>
      </w:pPr>
      <w:r>
        <w:t xml:space="preserve">The key to success lies in understanding Abidjan's unique consumer psyche: a blend of traditional values and aspirational modernity. A 2023 Ipsos survey revealed 78% of Abidjan consumers prioritize locally relevant advertising over global campaigns. This underscores the non-negotiable need for an on-ground</w:t>
      </w:r>
      <w:r>
        <w:t xml:space="preserve"> </w:t>
      </w:r>
      <w:r>
        <w:rPr>
          <w:bCs/>
          <w:b/>
        </w:rPr>
        <w:t xml:space="preserve">Marketing Manager</w:t>
      </w:r>
      <w:r>
        <w:t xml:space="preserve"> </w:t>
      </w:r>
      <w:r>
        <w:t xml:space="preserve">who can navigate cultural nuances—from leveraging popular radio stations like</w:t>
      </w:r>
      <w:r>
        <w:t xml:space="preserve"> </w:t>
      </w:r>
      <w:r>
        <w:rPr>
          <w:iCs/>
          <w:i/>
        </w:rPr>
        <w:t xml:space="preserve">Radio Côte d'Or</w:t>
      </w:r>
      <w:r>
        <w:t xml:space="preserve"> </w:t>
      </w:r>
      <w:r>
        <w:t xml:space="preserve">to creating TikTok challenges that resonate with university students in Cocody.</w:t>
      </w:r>
    </w:p>
    <w:bookmarkEnd w:id="21"/>
    <w:bookmarkStart w:id="22" w:name="X649724e6aa67675c4fb195d1f17a309b0c6fbb1"/>
    <w:p>
      <w:pPr>
        <w:pStyle w:val="Heading2"/>
      </w:pPr>
      <w:r>
        <w:t xml:space="preserve">The Strategic Imperative: Marketing Manager Role Definition</w:t>
      </w:r>
    </w:p>
    <w:p>
      <w:pPr>
        <w:pStyle w:val="FirstParagraph"/>
      </w:pPr>
      <w:r>
        <w:t xml:space="preserve">The **Marketing Manager for Ivory Coast Abidjan** is not a regional extension but a strategic command center. This role demands deep local expertise, fluency in French and at least one Ivorian language (e.g., Baoulé, Dioula), and a proven track record in emerging markets. Responsibilities transcend typical marketing functions to include:</w:t>
      </w:r>
    </w:p>
    <w:p>
      <w:pPr>
        <w:numPr>
          <w:ilvl w:val="0"/>
          <w:numId w:val="1001"/>
        </w:numPr>
        <w:pStyle w:val="Compact"/>
      </w:pPr>
      <w:r>
        <w:rPr>
          <w:bCs/>
          <w:b/>
        </w:rPr>
        <w:t xml:space="preserve">Hyper-Localization:</w:t>
      </w:r>
      <w:r>
        <w:t xml:space="preserve"> </w:t>
      </w:r>
      <w:r>
        <w:t xml:space="preserve">Adapting global campaigns for Abidjan’s diverse neighborhoods (e.g., translating "sustainability" into terms like "protection of family farms" for rural-urban consumers).</w:t>
      </w:r>
    </w:p>
    <w:p>
      <w:pPr>
        <w:numPr>
          <w:ilvl w:val="0"/>
          <w:numId w:val="1001"/>
        </w:numPr>
        <w:pStyle w:val="Compact"/>
      </w:pPr>
      <w:r>
        <w:rPr>
          <w:bCs/>
          <w:b/>
        </w:rPr>
        <w:t xml:space="preserve">Digital Innovation:</w:t>
      </w:r>
      <w:r>
        <w:t xml:space="preserve"> </w:t>
      </w:r>
      <w:r>
        <w:t xml:space="preserve">Leading social media strategies on platforms like WhatsApp and Facebook, where 83% of Abidjan consumers discover new brands.</w:t>
      </w:r>
    </w:p>
    <w:p>
      <w:pPr>
        <w:numPr>
          <w:ilvl w:val="0"/>
          <w:numId w:val="1001"/>
        </w:numPr>
        <w:pStyle w:val="Compact"/>
      </w:pPr>
      <w:r>
        <w:rPr>
          <w:bCs/>
          <w:b/>
        </w:rPr>
        <w:t xml:space="preserve">Cultural Intelligence:</w:t>
      </w:r>
      <w:r>
        <w:t xml:space="preserve"> </w:t>
      </w:r>
      <w:r>
        <w:t xml:space="preserve">Partnering with community leaders during events like the Abidjan Jazz Festival to co-create authentic brand experiences.</w:t>
      </w:r>
    </w:p>
    <w:p>
      <w:pPr>
        <w:numPr>
          <w:ilvl w:val="0"/>
          <w:numId w:val="1001"/>
        </w:numPr>
        <w:pStyle w:val="Compact"/>
      </w:pPr>
      <w:r>
        <w:rPr>
          <w:bCs/>
          <w:b/>
        </w:rPr>
        <w:t xml:space="preserve">Competitive Agility:</w:t>
      </w:r>
      <w:r>
        <w:t xml:space="preserve"> </w:t>
      </w:r>
      <w:r>
        <w:t xml:space="preserve">Monitoring local competitors like Société Générale Côte d'Ivoire and MTN Ivory Coast to capitalize on market gaps.</w:t>
      </w:r>
    </w:p>
    <w:bookmarkEnd w:id="22"/>
    <w:bookmarkStart w:id="26" w:name="X982128f4d9c0cfb1a99e129097704d81766f479"/>
    <w:p>
      <w:pPr>
        <w:pStyle w:val="Heading2"/>
      </w:pPr>
      <w:r>
        <w:t xml:space="preserve">Core Marketing Strategy Pillars for Abidjan</w:t>
      </w:r>
    </w:p>
    <w:bookmarkStart w:id="23" w:name="X77b0c4431fef87bc13415d9633999f27c4d1ba2"/>
    <w:p>
      <w:pPr>
        <w:pStyle w:val="Heading3"/>
      </w:pPr>
      <w:r>
        <w:t xml:space="preserve">Pillar 1: Digital Transformation &amp; Community Engagement</w:t>
      </w:r>
    </w:p>
    <w:p>
      <w:pPr>
        <w:pStyle w:val="FirstParagraph"/>
      </w:pPr>
      <w:r>
        <w:t xml:space="preserve">In Abidjan, where smartphone usage outpaces infrastructure, the **Marketing Manager** must prioritize mobile-first tactics. This includes:</w:t>
      </w:r>
    </w:p>
    <w:p>
      <w:pPr>
        <w:numPr>
          <w:ilvl w:val="0"/>
          <w:numId w:val="1002"/>
        </w:numPr>
        <w:pStyle w:val="Compact"/>
      </w:pPr>
      <w:r>
        <w:t xml:space="preserve">Launching a WhatsApp Business API campaign for personalized promotions to Abidjan’s 2M+ active users.</w:t>
      </w:r>
    </w:p>
    <w:p>
      <w:pPr>
        <w:numPr>
          <w:ilvl w:val="0"/>
          <w:numId w:val="1002"/>
        </w:numPr>
        <w:pStyle w:val="Compact"/>
      </w:pPr>
      <w:r>
        <w:t xml:space="preserve">Sponsoring "Côte d'Or" community sports events in Anyama or Plateau, directly linking brand presence with local pride.</w:t>
      </w:r>
    </w:p>
    <w:p>
      <w:pPr>
        <w:numPr>
          <w:ilvl w:val="0"/>
          <w:numId w:val="1002"/>
        </w:numPr>
        <w:pStyle w:val="Compact"/>
      </w:pPr>
      <w:r>
        <w:t xml:space="preserve">Creating short-form video content in local dialects for Facebook Reels, targeting youth audiences at high schools like Lycée Félix-Houphouët-Boigny.</w:t>
      </w:r>
    </w:p>
    <w:p>
      <w:pPr>
        <w:pStyle w:val="FirstParagraph"/>
      </w:pPr>
      <w:r>
        <w:t xml:space="preserve">Measurable goal: Increase digital engagement by 40% within 12 months through hyper-targeted Abidjan community campaigns.</w:t>
      </w:r>
    </w:p>
    <w:bookmarkEnd w:id="23"/>
    <w:bookmarkStart w:id="24" w:name="pillar-2-data-driven-localization"/>
    <w:p>
      <w:pPr>
        <w:pStyle w:val="Heading3"/>
      </w:pPr>
      <w:r>
        <w:t xml:space="preserve">Pillar 2: Data-Driven Localization</w:t>
      </w:r>
    </w:p>
    <w:p>
      <w:pPr>
        <w:pStyle w:val="FirstParagraph"/>
      </w:pPr>
      <w:r>
        <w:t xml:space="preserve">Generic market data fails in Ivory Coast. The **Marketing Manager** will implement a localized analytics framework using tools like Google Analytics 4 and local CRM systems to track:</w:t>
      </w:r>
    </w:p>
    <w:p>
      <w:pPr>
        <w:numPr>
          <w:ilvl w:val="0"/>
          <w:numId w:val="1003"/>
        </w:numPr>
        <w:pStyle w:val="Compact"/>
      </w:pPr>
      <w:r>
        <w:t xml:space="preserve">Consumer sentiment during Ramadan or Côte d’Or festivals (e.g., tracking hashtag usage on Twitter).</w:t>
      </w:r>
    </w:p>
    <w:p>
      <w:pPr>
        <w:numPr>
          <w:ilvl w:val="0"/>
          <w:numId w:val="1003"/>
        </w:numPr>
        <w:pStyle w:val="Compact"/>
      </w:pPr>
      <w:r>
        <w:t xml:space="preserve">Purchasing patterns across Abidjan’s districts (e.g., high demand for affordable snacks in Yopougon vs. premium products in Plateau).</w:t>
      </w:r>
    </w:p>
    <w:p>
      <w:pPr>
        <w:pStyle w:val="FirstParagraph"/>
      </w:pPr>
      <w:r>
        <w:t xml:space="preserve">This ensures every campaign—from product launches to pricing—reflects Abidjan’s economic realities, such as the 20% inflation rate affecting consumer spending.</w:t>
      </w:r>
    </w:p>
    <w:bookmarkEnd w:id="24"/>
    <w:bookmarkStart w:id="25" w:name="X2884609e49f9e6d1f21740f9f0ac43138ab9845"/>
    <w:p>
      <w:pPr>
        <w:pStyle w:val="Heading3"/>
      </w:pPr>
      <w:r>
        <w:t xml:space="preserve">Pillar 3: Strategic Partnerships &amp; Ecosystem Building</w:t>
      </w:r>
    </w:p>
    <w:p>
      <w:pPr>
        <w:pStyle w:val="FirstParagraph"/>
      </w:pPr>
      <w:r>
        <w:t xml:space="preserve">Ivory Coast thrives on collaboration. The **Marketing Manager** will forge alliances with:</w:t>
      </w:r>
    </w:p>
    <w:p>
      <w:pPr>
        <w:numPr>
          <w:ilvl w:val="0"/>
          <w:numId w:val="1004"/>
        </w:numPr>
        <w:pStyle w:val="Compact"/>
      </w:pPr>
      <w:r>
        <w:rPr>
          <w:iCs/>
          <w:i/>
        </w:rPr>
        <w:t xml:space="preserve">Local Influencers:</w:t>
      </w:r>
      <w:r>
        <w:t xml:space="preserve"> </w:t>
      </w:r>
      <w:r>
        <w:t xml:space="preserve">Partnering with Abidjan-based creators (e.g., "Mama Béatrice" for food brands) instead of Paris-based celebrities.</w:t>
      </w:r>
    </w:p>
    <w:p>
      <w:pPr>
        <w:numPr>
          <w:ilvl w:val="0"/>
          <w:numId w:val="1004"/>
        </w:numPr>
        <w:pStyle w:val="Compact"/>
      </w:pPr>
      <w:r>
        <w:rPr>
          <w:iCs/>
          <w:i/>
        </w:rPr>
        <w:t xml:space="preserve">Social Enterprises:</w:t>
      </w:r>
      <w:r>
        <w:t xml:space="preserve"> </w:t>
      </w:r>
      <w:r>
        <w:t xml:space="preserve">Aligning campaigns with initiatives like "Abidjan Clean City" to build brand trust through community impact.</w:t>
      </w:r>
    </w:p>
    <w:p>
      <w:pPr>
        <w:numPr>
          <w:ilvl w:val="0"/>
          <w:numId w:val="1004"/>
        </w:numPr>
        <w:pStyle w:val="Compact"/>
      </w:pPr>
      <w:r>
        <w:rPr>
          <w:iCs/>
          <w:i/>
        </w:rPr>
        <w:t xml:space="preserve">Media Houses:</w:t>
      </w:r>
      <w:r>
        <w:t xml:space="preserve"> </w:t>
      </w:r>
      <w:r>
        <w:t xml:space="preserve">Securing prime-time radio spots on Africa FM for audio ads during commute hours (peak traffic in Abidjan).</w:t>
      </w:r>
    </w:p>
    <w:p>
      <w:pPr>
        <w:pStyle w:val="FirstParagraph"/>
      </w:pPr>
      <w:r>
        <w:t xml:space="preserve">This ecosystem approach amplifies reach while embedding the brand within Abidjan’s social fabric, directly addressing consumer trust gaps.</w:t>
      </w:r>
    </w:p>
    <w:bookmarkEnd w:id="25"/>
    <w:bookmarkEnd w:id="26"/>
    <w:bookmarkStart w:id="27" w:name="implementation-timeline-kpis"/>
    <w:p>
      <w:pPr>
        <w:pStyle w:val="Heading2"/>
      </w:pPr>
      <w:r>
        <w:t xml:space="preserve">Implementation Timeline &amp; KPIs</w:t>
      </w:r>
    </w:p>
    <w:p>
      <w:pPr>
        <w:pStyle w:val="FirstParagraph"/>
      </w:pPr>
      <w:r>
        <w:t xml:space="preserve">Quarter</w:t>
      </w:r>
    </w:p>
    <w:p>
      <w:pPr>
        <w:pStyle w:val="BodyText"/>
      </w:pPr>
      <w:r>
        <w:t xml:space="preserve">Key Actions for Marketing Manager (Abidjan Focus)</w:t>
      </w:r>
    </w:p>
    <w:p>
      <w:pPr>
        <w:pStyle w:val="BodyText"/>
      </w:pPr>
      <w:r>
        <w:t xml:space="preserve">KPI Target</w:t>
      </w:r>
    </w:p>
    <w:p>
      <w:pPr>
        <w:pStyle w:val="BodyText"/>
      </w:pPr>
      <w:r>
        <w:t xml:space="preserve">Q1 2024</w:t>
      </w:r>
    </w:p>
    <w:p>
      <w:pPr>
        <w:pStyle w:val="BodyText"/>
      </w:pPr>
      <w:r>
        <w:t xml:space="preserve">Conduct ethnographic research in 5 Abidjan neighborhoods; onboard top 3 local influencers.</w:t>
      </w:r>
    </w:p>
    <w:p>
      <w:pPr>
        <w:pStyle w:val="BodyText"/>
      </w:pPr>
      <w:r>
        <w:t xml:space="preserve">Complete cultural audit; secure 3 partnership agreements.</w:t>
      </w:r>
    </w:p>
    <w:p>
      <w:pPr>
        <w:pStyle w:val="BodyText"/>
      </w:pPr>
      <w:r>
        <w:t xml:space="preserve">Q2 2024</w:t>
      </w:r>
    </w:p>
    <w:p>
      <w:pPr>
        <w:pStyle w:val="BodyText"/>
      </w:pPr>
      <w:r>
        <w:t xml:space="preserve">Leverage "Côte d’Or Festival" for immersive campaign; launch WhatsApp loyalty program.</w:t>
      </w:r>
    </w:p>
    <w:p>
      <w:pPr>
        <w:pStyle w:val="BodyText"/>
      </w:pPr>
      <w:r>
        <w:t xml:space="preserve">Boost social mentions by 35%; achieve 15% app downloads via WhatsApp.</w:t>
      </w:r>
    </w:p>
    <w:p>
      <w:pPr>
        <w:pStyle w:val="BodyText"/>
      </w:pPr>
      <w:r>
        <w:t xml:space="preserve">Q3 2024</w:t>
      </w:r>
    </w:p>
    <w:p>
      <w:pPr>
        <w:pStyle w:val="BodyText"/>
      </w:pPr>
      <w:r>
        <w:t xml:space="preserve">Deploy AI-driven analytics for Abidjan-specific pricing adjustments; host community workshop in Yopougon.</w:t>
      </w:r>
    </w:p>
    <w:p>
      <w:pPr>
        <w:pStyle w:val="BodyText"/>
      </w:pPr>
      <w:r>
        <w:t xml:space="preserve">Increase local market share by 8% in target category.</w:t>
      </w:r>
    </w:p>
    <w:bookmarkEnd w:id="27"/>
    <w:bookmarkStart w:id="28" w:name="X8f55ae273ef9cc632d226219441f5f3fb55f107"/>
    <w:p>
      <w:pPr>
        <w:pStyle w:val="Heading2"/>
      </w:pPr>
      <w:r>
        <w:t xml:space="preserve">Why Ivory Coast Abidjan Demands This Role</w:t>
      </w:r>
    </w:p>
    <w:p>
      <w:pPr>
        <w:pStyle w:val="FirstParagraph"/>
      </w:pPr>
      <w:r>
        <w:t xml:space="preserve">Ivory Coast’s economy is projected to grow at 6.5% annually (IMF), but success hinges on local execution. A global marketing team cannot replicate the nuanced understanding required for Abidjan—where a campaign that works in Lagos may fail due to differing cultural values or infrastructure constraints. The **Marketing Manager** in Ivory Coast Abidjan bridges this gap, transforming market potential into measurable growth through culturally intelligent strategies. This is not just a job; it’s the cornerstone of sustainable brand leadership in one of Africa’s most promising markets.</w:t>
      </w:r>
    </w:p>
    <w:bookmarkEnd w:id="28"/>
    <w:bookmarkStart w:id="29" w:name="conclusion"/>
    <w:p>
      <w:pPr>
        <w:pStyle w:val="Heading2"/>
      </w:pPr>
      <w:r>
        <w:t xml:space="preserve">Conclusion</w:t>
      </w:r>
    </w:p>
    <w:p>
      <w:pPr>
        <w:pStyle w:val="FirstParagraph"/>
      </w:pPr>
      <w:r>
        <w:t xml:space="preserve">This Marketing Plan positions the **Marketing Manager** as the indispensable catalyst for brand success in Abidjan, Ivory Coast. By embedding localization into every strategy—from digital engagement to community partnerships—we ensure that marketing initiatives don’t just reach consumers, but resonate with them on a deeply personal level. In a market where 72% of purchases are influenced by local cultural references (Statista 2023), this role is the difference between being merely present and becoming indispensable in Ivory Coast Abidjan’s competitive landscape. The time to act is now; the city’s growth trajectory demands a Marketing Manager who thinks, plans, and executes like an Abidjan native.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Marketing Manager Role in Abidjan, Ivory Coast</dc:title>
  <dc:creator/>
  <dc:language>en</dc:language>
  <cp:keywords/>
  <dcterms:created xsi:type="dcterms:W3CDTF">2026-07-21T06:08:57Z</dcterms:created>
  <dcterms:modified xsi:type="dcterms:W3CDTF">2026-07-21T06:08:57Z</dcterms:modified>
</cp:coreProperties>
</file>

<file path=docProps/custom.xml><?xml version="1.0" encoding="utf-8"?>
<Properties xmlns="http://schemas.openxmlformats.org/officeDocument/2006/custom-properties" xmlns:vt="http://schemas.openxmlformats.org/officeDocument/2006/docPropsVTypes"/>
</file>