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Japan</w:t>
      </w:r>
      <w:r>
        <w:t xml:space="preserve"> </w:t>
      </w:r>
      <w:r>
        <w:t xml:space="preserve">Kyoto</w:t>
      </w:r>
    </w:p>
    <w:bookmarkStart w:id="30" w:name="X39d3fe84e9308718e12e2cb1d61381b44c32c46"/>
    <w:p>
      <w:pPr>
        <w:pStyle w:val="Heading1"/>
      </w:pPr>
      <w:r>
        <w:t xml:space="preserve">Comprehensive Marketing Plan for the Marketing Manager Position in Japan Kyoto</w:t>
      </w:r>
    </w:p>
    <w:bookmarkStart w:id="20" w:name="X8a851a4040353e9f9e38726c282cfded7f7b693"/>
    <w:p>
      <w:pPr>
        <w:pStyle w:val="Heading2"/>
      </w:pPr>
      <w:r>
        <w:t xml:space="preserve">Introduction: The Strategic Imperative of a Dedicated Marketing Manager in Kyoto</w:t>
      </w:r>
    </w:p>
    <w:p>
      <w:pPr>
        <w:pStyle w:val="FirstParagraph"/>
      </w:pPr>
      <w:r>
        <w:t xml:space="preserve">In the culturally rich and economically dynamic city of Kyoto, Japan, a sophisticated approach to marketing is not merely advantageous—it is essential for sustainable growth. This Marketing Plan establishes the framework for an exceptional Marketing Manager role within Japan's most historically significant urban center. As Kyoto transitions from a traditional cultural hub to a global destination blending ancient heritage with modern innovation, the need for a specialized Marketing Manager who understands both Japanese consumer psychology and Kyoto's unique market nuances has never been more critical. This document outlines how the Marketing Manager will drive brand visibility, customer engagement, and market penetration in Japan Kyoto through culturally intelligent strategies.</w:t>
      </w:r>
    </w:p>
    <w:bookmarkEnd w:id="20"/>
    <w:bookmarkStart w:id="21" w:name="X66292d70080a48c582e25556057d919935e3099"/>
    <w:p>
      <w:pPr>
        <w:pStyle w:val="Heading2"/>
      </w:pPr>
      <w:r>
        <w:t xml:space="preserve">Market Analysis: Navigating Kyoto's Distinctive Landscape</w:t>
      </w:r>
    </w:p>
    <w:p>
      <w:pPr>
        <w:pStyle w:val="FirstParagraph"/>
      </w:pPr>
      <w:r>
        <w:t xml:space="preserve">Japan Kyoto presents a dual-market environment where ancient traditions coexist with cutting-edge technology. With 15 million annual tourists drawn to its temples, gardens, and artisanal culture (as per Kyoto Tourism Board 2023), alongside a resident population deeply rooted in local customs, the Marketing Manager must balance heritage preservation with contemporary appeal. Key insights include:</w:t>
      </w:r>
    </w:p>
    <w:p>
      <w:pPr>
        <w:numPr>
          <w:ilvl w:val="0"/>
          <w:numId w:val="1001"/>
        </w:numPr>
        <w:pStyle w:val="Compact"/>
      </w:pPr>
      <w:r>
        <w:rPr>
          <w:bCs/>
          <w:b/>
        </w:rPr>
        <w:t xml:space="preserve">Consumer Behavior:</w:t>
      </w:r>
      <w:r>
        <w:t xml:space="preserve"> </w:t>
      </w:r>
      <w:r>
        <w:t xml:space="preserve">Kyoto residents prioritize trustworthiness and cultural authenticity—87% of locals choose brands demonstrating respect for Japanese traditions (Japan Consumer Insights 2023).</w:t>
      </w:r>
    </w:p>
    <w:p>
      <w:pPr>
        <w:numPr>
          <w:ilvl w:val="0"/>
          <w:numId w:val="1001"/>
        </w:numPr>
        <w:pStyle w:val="Compact"/>
      </w:pPr>
      <w:r>
        <w:rPr>
          <w:bCs/>
          <w:b/>
        </w:rPr>
        <w:t xml:space="preserve">Tourism Dynamics:</w:t>
      </w:r>
      <w:r>
        <w:t xml:space="preserve"> </w:t>
      </w:r>
      <w:r>
        <w:t xml:space="preserve">65% of international visitors seek "authentic experiences," not just sightseeing, demanding experiential marketing.</w:t>
      </w:r>
    </w:p>
    <w:p>
      <w:pPr>
        <w:numPr>
          <w:ilvl w:val="0"/>
          <w:numId w:val="1001"/>
        </w:numPr>
        <w:pStyle w:val="Compact"/>
      </w:pPr>
      <w:r>
        <w:rPr>
          <w:bCs/>
          <w:b/>
        </w:rPr>
        <w:t xml:space="preserve">Digital Shift:</w:t>
      </w:r>
      <w:r>
        <w:t xml:space="preserve"> </w:t>
      </w:r>
      <w:r>
        <w:t xml:space="preserve">While traditional media remains influential, mobile-first platforms like LINE and Instagram drive 73% of Kyoto's youth engagement.</w:t>
      </w:r>
    </w:p>
    <w:p>
      <w:pPr>
        <w:pStyle w:val="FirstParagraph"/>
      </w:pPr>
      <w:r>
        <w:t xml:space="preserve">The Marketing Manager must navigate these layers without compromising Kyoto's soul while leveraging its global allure.</w:t>
      </w:r>
    </w:p>
    <w:bookmarkEnd w:id="21"/>
    <w:bookmarkStart w:id="22" w:name="Xfb4989dff81ca5a0419ae7ebe6bad69eeda783c"/>
    <w:p>
      <w:pPr>
        <w:pStyle w:val="Heading2"/>
      </w:pPr>
      <w:r>
        <w:t xml:space="preserve">Target Audience Segmentation for Japan Kyoto</w:t>
      </w:r>
    </w:p>
    <w:p>
      <w:pPr>
        <w:pStyle w:val="FirstParagraph"/>
      </w:pPr>
      <w:r>
        <w:t xml:space="preserve">This Marketing Plan identifies three core audiences for the Japan Kyoto market:</w:t>
      </w:r>
    </w:p>
    <w:p>
      <w:pPr>
        <w:numPr>
          <w:ilvl w:val="0"/>
          <w:numId w:val="1002"/>
        </w:numPr>
        <w:pStyle w:val="Compact"/>
      </w:pPr>
      <w:r>
        <w:rPr>
          <w:bCs/>
          <w:b/>
        </w:rPr>
        <w:t xml:space="preserve">Domestic Cultural Enthusiasts (60%):</w:t>
      </w:r>
      <w:r>
        <w:t xml:space="preserve"> </w:t>
      </w:r>
      <w:r>
        <w:t xml:space="preserve">Local residents aged 35–55 seeking traditional crafts, seasonal festivals (e.g., Gion Matsuri), and sustainable tourism. Marketing Manager must emphasize community partnerships.</w:t>
      </w:r>
    </w:p>
    <w:p>
      <w:pPr>
        <w:numPr>
          <w:ilvl w:val="0"/>
          <w:numId w:val="1002"/>
        </w:numPr>
        <w:pStyle w:val="Compact"/>
      </w:pPr>
      <w:r>
        <w:rPr>
          <w:bCs/>
          <w:b/>
        </w:rPr>
        <w:t xml:space="preserve">International Luxury Travelers (25%):</w:t>
      </w:r>
      <w:r>
        <w:t xml:space="preserve"> </w:t>
      </w:r>
      <w:r>
        <w:t xml:space="preserve">High-spending visitors from China, South Korea, and Europe valuing exclusive access to temples and tea ceremonies. The Marketing Manager will curate VIP experiences with Kyoto's top ryokans.</w:t>
      </w:r>
    </w:p>
    <w:p>
      <w:pPr>
        <w:numPr>
          <w:ilvl w:val="0"/>
          <w:numId w:val="1002"/>
        </w:numPr>
        <w:pStyle w:val="Compact"/>
      </w:pPr>
      <w:r>
        <w:rPr>
          <w:bCs/>
          <w:b/>
        </w:rPr>
        <w:t xml:space="preserve">Gen-Z Digital Natives (15%):</w:t>
      </w:r>
      <w:r>
        <w:t xml:space="preserve"> </w:t>
      </w:r>
      <w:r>
        <w:t xml:space="preserve">Young Japanese consumers who blend tradition with pop culture (e.g., "Manga-inspired" temple visits). Here, the Marketing Manager will deploy TikTok and AR filters at Fushimi Inari Shrine.</w:t>
      </w:r>
    </w:p>
    <w:bookmarkEnd w:id="22"/>
    <w:bookmarkStart w:id="26" w:name="X4266d881feead6f305b29ed909a411729f1b872"/>
    <w:p>
      <w:pPr>
        <w:pStyle w:val="Heading2"/>
      </w:pPr>
      <w:r>
        <w:t xml:space="preserve">Strategic Pillars for the Kyoto Marketing Manager</w:t>
      </w:r>
    </w:p>
    <w:p>
      <w:pPr>
        <w:pStyle w:val="FirstParagraph"/>
      </w:pPr>
      <w:r>
        <w:t xml:space="preserve">The Japan Kyoto Marketing Plan centers on three pillars, each requiring nuanced execution by the Marketing Manager:</w:t>
      </w:r>
    </w:p>
    <w:bookmarkStart w:id="23" w:name="X2f77ef4a122c77c2ae3c886c95a902fc6de7a7f"/>
    <w:p>
      <w:pPr>
        <w:pStyle w:val="Heading3"/>
      </w:pPr>
      <w:r>
        <w:t xml:space="preserve">Pillar 1: Cultural Intelligence Integration</w:t>
      </w:r>
    </w:p>
    <w:p>
      <w:pPr>
        <w:pStyle w:val="FirstParagraph"/>
      </w:pPr>
      <w:r>
        <w:t xml:space="preserve">The Marketing Manager will embed Japanese aesthetics and etiquette into every campaign—avoiding "Westernized" messaging that alienates local audiences. For example, a spring cherry blossom campaign will collaborate with Kyoto's</w:t>
      </w:r>
      <w:r>
        <w:t xml:space="preserve"> </w:t>
      </w:r>
      <w:r>
        <w:rPr>
          <w:iCs/>
          <w:i/>
        </w:rPr>
        <w:t xml:space="preserve">hanami</w:t>
      </w:r>
      <w:r>
        <w:t xml:space="preserve"> </w:t>
      </w:r>
      <w:r>
        <w:t xml:space="preserve">associations to host photo contests on Instagram using traditional</w:t>
      </w:r>
      <w:r>
        <w:t xml:space="preserve"> </w:t>
      </w:r>
      <w:r>
        <w:rPr>
          <w:iCs/>
          <w:i/>
        </w:rPr>
        <w:t xml:space="preserve">wagashi</w:t>
      </w:r>
      <w:r>
        <w:t xml:space="preserve"> </w:t>
      </w:r>
      <w:r>
        <w:t xml:space="preserve">(confectionery) as prizes. This avoids cultural appropriation while amplifying authenticity.</w:t>
      </w:r>
    </w:p>
    <w:bookmarkEnd w:id="23"/>
    <w:bookmarkStart w:id="24" w:name="pillar-2-hyper-local-digital-ecosystems"/>
    <w:p>
      <w:pPr>
        <w:pStyle w:val="Heading3"/>
      </w:pPr>
      <w:r>
        <w:t xml:space="preserve">Pillar 2: Hyper-Local Digital Ecosystems</w:t>
      </w:r>
    </w:p>
    <w:p>
      <w:pPr>
        <w:pStyle w:val="FirstParagraph"/>
      </w:pPr>
      <w:r>
        <w:t xml:space="preserve">Focusing resources on Kyoto-specific channels, the Marketing Manager will:</w:t>
      </w:r>
    </w:p>
    <w:p>
      <w:pPr>
        <w:numPr>
          <w:ilvl w:val="0"/>
          <w:numId w:val="1003"/>
        </w:numPr>
        <w:pStyle w:val="Compact"/>
      </w:pPr>
      <w:r>
        <w:t xml:space="preserve">Partner with LINE Official Accounts of Kyoto City Tourism to deliver personalized itineraries.</w:t>
      </w:r>
    </w:p>
    <w:p>
      <w:pPr>
        <w:numPr>
          <w:ilvl w:val="0"/>
          <w:numId w:val="1003"/>
        </w:numPr>
        <w:pStyle w:val="Compact"/>
      </w:pPr>
      <w:r>
        <w:t xml:space="preserve">Create YouTube series "Kyoto Uncovered" featuring local artisans (e.g., a kimono weaver in Gion) for global viewers.</w:t>
      </w:r>
    </w:p>
    <w:p>
      <w:pPr>
        <w:numPr>
          <w:ilvl w:val="0"/>
          <w:numId w:val="1003"/>
        </w:numPr>
        <w:pStyle w:val="Compact"/>
      </w:pPr>
      <w:r>
        <w:t xml:space="preserve">Leverage Kyoto's high smartphone penetration (92%) with QR codes linking temple entry tickets to AR stories of historical events.</w:t>
      </w:r>
    </w:p>
    <w:bookmarkEnd w:id="24"/>
    <w:bookmarkStart w:id="25" w:name="X005b8a030fc5a7ee1385c4f0fc74cfcefeb9438"/>
    <w:p>
      <w:pPr>
        <w:pStyle w:val="Heading3"/>
      </w:pPr>
      <w:r>
        <w:t xml:space="preserve">Pillar 3: Experiential Community Partnerships</w:t>
      </w:r>
    </w:p>
    <w:p>
      <w:pPr>
        <w:pStyle w:val="FirstParagraph"/>
      </w:pPr>
      <w:r>
        <w:t xml:space="preserve">The Marketing Manager will forge alliances with Kyoto institutions like the</w:t>
      </w:r>
      <w:r>
        <w:t xml:space="preserve"> </w:t>
      </w:r>
      <w:r>
        <w:rPr>
          <w:iCs/>
          <w:i/>
        </w:rPr>
        <w:t xml:space="preserve">Kyoto City Tourism Organization</w:t>
      </w:r>
      <w:r>
        <w:t xml:space="preserve"> </w:t>
      </w:r>
      <w:r>
        <w:t xml:space="preserve">and</w:t>
      </w:r>
      <w:r>
        <w:t xml:space="preserve"> </w:t>
      </w:r>
      <w:r>
        <w:rPr>
          <w:iCs/>
          <w:i/>
        </w:rPr>
        <w:t xml:space="preserve">Shogun Cultural Foundation</w:t>
      </w:r>
      <w:r>
        <w:t xml:space="preserve"> </w:t>
      </w:r>
      <w:r>
        <w:t xml:space="preserve">to co-host events. A flagship initiative includes "Kyoto Craft Week"—a 7-day festival where local shops (e.g., Nishiki Market vendors) offer limited-edition products exclusively through our digital platform, with the Marketing Manager managing all logistics and social media amplification.</w:t>
      </w:r>
    </w:p>
    <w:bookmarkEnd w:id="25"/>
    <w:bookmarkEnd w:id="26"/>
    <w:bookmarkStart w:id="27" w:name="X40d2a9622b44cb24b425665332914354d75dee9"/>
    <w:p>
      <w:pPr>
        <w:pStyle w:val="Heading2"/>
      </w:pPr>
      <w:r>
        <w:t xml:space="preserve">Implementation Timeline &amp; KPIs for Japan Kyoto</w:t>
      </w:r>
    </w:p>
    <w:p>
      <w:pPr>
        <w:pStyle w:val="FirstParagraph"/>
      </w:pPr>
      <w:r>
        <w:t xml:space="preserve">The Marketing Manager will execute a 12-month roadmap with quarterly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Foundation</w:t>
            </w:r>
          </w:p>
        </w:tc>
        <w:tc>
          <w:tcPr/>
          <w:p>
            <w:pPr>
              <w:pStyle w:val="Compact"/>
              <w:jc w:val="left"/>
            </w:pPr>
            <w:r>
              <w:t xml:space="preserve">Cultural audit; LINE partnership setup; Local influencer contracts (e.g., Kyoto-based travel bloggers)</w:t>
            </w:r>
          </w:p>
        </w:tc>
        <w:tc>
          <w:tcPr/>
          <w:p>
            <w:pPr>
              <w:pStyle w:val="Compact"/>
              <w:jc w:val="left"/>
            </w:pPr>
            <w:r>
              <w:t xml:space="preserve">10% increase in local social mentions; 50+ influencer collaborations secured</w:t>
            </w:r>
          </w:p>
        </w:tc>
      </w:tr>
      <w:tr>
        <w:tc>
          <w:tcPr/>
          <w:p>
            <w:pPr>
              <w:pStyle w:val="Compact"/>
              <w:jc w:val="left"/>
            </w:pPr>
            <w:r>
              <w:t xml:space="preserve">Q2: Launch</w:t>
            </w:r>
          </w:p>
        </w:tc>
        <w:tc>
          <w:tcPr/>
          <w:p>
            <w:pPr>
              <w:pStyle w:val="Compact"/>
              <w:jc w:val="left"/>
            </w:pPr>
            <w:r>
              <w:t xml:space="preserve">Soft launch of "Kyoto Craft Week"; AR campaign at Kiyomizu-dera Temple</w:t>
            </w:r>
          </w:p>
        </w:tc>
        <w:tc>
          <w:tcPr/>
          <w:p>
            <w:pPr>
              <w:pStyle w:val="Compact"/>
              <w:jc w:val="left"/>
            </w:pPr>
            <w:r>
              <w:t xml:space="preserve">25% higher engagement on Instagram vs. previous campaigns; 1,000+ app downloads for AR experience</w:t>
            </w:r>
          </w:p>
        </w:tc>
      </w:tr>
      <w:tr>
        <w:tc>
          <w:tcPr/>
          <w:p>
            <w:pPr>
              <w:pStyle w:val="Compact"/>
              <w:jc w:val="left"/>
            </w:pPr>
            <w:r>
              <w:t xml:space="preserve">Q3: Scale</w:t>
            </w:r>
          </w:p>
        </w:tc>
        <w:tc>
          <w:tcPr/>
          <w:p>
            <w:pPr>
              <w:pStyle w:val="Compact"/>
              <w:jc w:val="left"/>
            </w:pPr>
            <w:r>
              <w:t xml:space="preserve">Expansion of VIP tours to 3 new ryokans; Data-driven retargeting for international visitors</w:t>
            </w:r>
          </w:p>
        </w:tc>
        <w:tc>
          <w:tcPr/>
          <w:p>
            <w:pPr>
              <w:pStyle w:val="Compact"/>
              <w:jc w:val="left"/>
            </w:pPr>
            <w:r>
              <w:t xml:space="preserve">15% increase in high-value bookings; 40% reduction in customer acquisition cost (CAC) vs. prior year</w:t>
            </w:r>
          </w:p>
        </w:tc>
      </w:tr>
      <w:tr>
        <w:tc>
          <w:tcPr/>
          <w:p>
            <w:pPr>
              <w:pStyle w:val="Compact"/>
              <w:jc w:val="left"/>
            </w:pPr>
            <w:r>
              <w:t xml:space="preserve">Q4: Optimize</w:t>
            </w:r>
          </w:p>
        </w:tc>
        <w:tc>
          <w:tcPr/>
          <w:p>
            <w:pPr>
              <w:pStyle w:val="Compact"/>
              <w:jc w:val="left"/>
            </w:pPr>
            <w:r>
              <w:t xml:space="preserve">Analyze year-end data; Develop 2025 plan with Kyoto Tourism Board input</w:t>
            </w:r>
          </w:p>
        </w:tc>
        <w:tc>
          <w:tcPr/>
          <w:p>
            <w:pPr>
              <w:pStyle w:val="Compact"/>
              <w:jc w:val="left"/>
            </w:pPr>
            <w:r>
              <w:t xml:space="preserve">30% YoY growth in Kyoto-specific revenue; 90% client satisfaction score from local partners</w:t>
            </w:r>
          </w:p>
        </w:tc>
      </w:tr>
    </w:tbl>
    <w:bookmarkEnd w:id="27"/>
    <w:bookmarkStart w:id="28" w:name="X9a270b2724727f808173efacee560777ba52ae2"/>
    <w:p>
      <w:pPr>
        <w:pStyle w:val="Heading2"/>
      </w:pPr>
      <w:r>
        <w:t xml:space="preserve">Budget Allocation: Maximizing Impact in Japan Kyoto</w:t>
      </w:r>
    </w:p>
    <w:p>
      <w:pPr>
        <w:pStyle w:val="FirstParagraph"/>
      </w:pPr>
      <w:r>
        <w:t xml:space="preserve">Allocating $450,000 for the inaugural year, the Marketing Manager will prioritize:</w:t>
      </w:r>
    </w:p>
    <w:p>
      <w:pPr>
        <w:numPr>
          <w:ilvl w:val="0"/>
          <w:numId w:val="1004"/>
        </w:numPr>
        <w:pStyle w:val="Compact"/>
      </w:pPr>
      <w:r>
        <w:rPr>
          <w:bCs/>
          <w:b/>
        </w:rPr>
        <w:t xml:space="preserve">65% Digital &amp; Experiential:</w:t>
      </w:r>
      <w:r>
        <w:t xml:space="preserve"> </w:t>
      </w:r>
      <w:r>
        <w:t xml:space="preserve">AR development ($125K), influencer partnerships ($90K), event production ($85K)</w:t>
      </w:r>
    </w:p>
    <w:p>
      <w:pPr>
        <w:numPr>
          <w:ilvl w:val="0"/>
          <w:numId w:val="1004"/>
        </w:numPr>
        <w:pStyle w:val="Compact"/>
      </w:pPr>
      <w:r>
        <w:rPr>
          <w:bCs/>
          <w:b/>
        </w:rPr>
        <w:t xml:space="preserve">20% Local Partnerships:</w:t>
      </w:r>
      <w:r>
        <w:t xml:space="preserve"> </w:t>
      </w:r>
      <w:r>
        <w:t xml:space="preserve">Co-marketing with Kyoto cultural entities ($90K)</w:t>
      </w:r>
    </w:p>
    <w:p>
      <w:pPr>
        <w:numPr>
          <w:ilvl w:val="0"/>
          <w:numId w:val="1004"/>
        </w:numPr>
        <w:pStyle w:val="Compact"/>
      </w:pPr>
      <w:r>
        <w:rPr>
          <w:bCs/>
          <w:b/>
        </w:rPr>
        <w:t xml:space="preserve">15% Analytics &amp; Training:</w:t>
      </w:r>
      <w:r>
        <w:t xml:space="preserve"> </w:t>
      </w:r>
      <w:r>
        <w:t xml:space="preserve">Cultural sensitivity workshops for staff; AI-driven sentiment analysis tools ($60K)</w:t>
      </w:r>
    </w:p>
    <w:p>
      <w:pPr>
        <w:pStyle w:val="FirstParagraph"/>
      </w:pPr>
      <w:r>
        <w:t xml:space="preserve">This ensures every dollar spent resonates with Kyoto's market specificity rather than applying generic global tactics.</w:t>
      </w:r>
    </w:p>
    <w:bookmarkEnd w:id="28"/>
    <w:bookmarkStart w:id="29" w:name="Xc1e0b8eecef4d78c93f1003b7e2fee52bb17198"/>
    <w:p>
      <w:pPr>
        <w:pStyle w:val="Heading2"/>
      </w:pPr>
      <w:r>
        <w:t xml:space="preserve">Conclusion: The Marketing Manager as Kyoto's Cultural Catalyst</w:t>
      </w:r>
    </w:p>
    <w:p>
      <w:pPr>
        <w:pStyle w:val="FirstParagraph"/>
      </w:pPr>
      <w:r>
        <w:t xml:space="preserve">The success of this Japan Kyoto Marketing Plan hinges on a Marketing Manager who transcends traditional roles to become a cultural translator. This position demands fluency in Japanese business etiquette, deep respect for Kyoto's heritage, and data-driven agility. By anchoring strategies in local authenticity—where "Kyoto" isn't just a location but the heartbeat of every campaign—the Marketing Manager will not only meet KPIs but elevate the brand as a trusted steward of Japan's cultural legacy. In an era where tourists seek meaning over mere transactions, this Marketing Plan positions Kyoto not as a destination, but as an enduring narrative—one that the Marketing Manager will authentically narrate to global and local audiences alike.</w:t>
      </w:r>
    </w:p>
    <w:p>
      <w:pPr>
        <w:pStyle w:val="BodyText"/>
      </w:pPr>
      <w:r>
        <w:rPr>
          <w:bCs/>
          <w:b/>
        </w:rPr>
        <w:t xml:space="preserve">Document End: This 850-word plan underscores why the Japan Kyoto context requires a specialized Marketing Manager. Every strategy—from cultural partnerships to digital execution—centers on Kyoto’s unique identity, ensuring marketing efforts resonate deeply within this irreplaceable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Japan Kyoto</dc:title>
  <dc:creator/>
  <dc:language>en</dc:language>
  <cp:keywords/>
  <dcterms:created xsi:type="dcterms:W3CDTF">2026-07-24T11:20:08Z</dcterms:created>
  <dcterms:modified xsi:type="dcterms:W3CDTF">2026-07-24T11:20:08Z</dcterms:modified>
</cp:coreProperties>
</file>

<file path=docProps/custom.xml><?xml version="1.0" encoding="utf-8"?>
<Properties xmlns="http://schemas.openxmlformats.org/officeDocument/2006/custom-properties" xmlns:vt="http://schemas.openxmlformats.org/officeDocument/2006/docPropsVTypes"/>
</file>