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3" w:name="X840fda3539da4d375709795afa7a2374c2933b8"/>
    <w:p>
      <w:pPr>
        <w:pStyle w:val="Heading1"/>
      </w:pPr>
      <w:r>
        <w:t xml:space="preserve">Comprehensive Marketing Plan for Marketing Manager: Kazakhstan Almaty Market Expansion</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in leading brand growth within Kazakhstan's premier business hub, Almaty. As the economic heart of Central Asia and home to 2 million residents, Almaty represents a critical market with rapidly evolving consumer behavior and digital adoption. The Marketing Manager will spearhead initiatives designed to capture market share through hyper-localized strategies that resonate with Almaty's unique cultural dynamics while leveraging Kazakhstan's economic growth trajectory. This plan establishes clear frameworks for executing campaigns that drive measurable results within the Kazakhstani business landscape.</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as the commercial capital of Kazakhstan, offers distinct advantages including 65% of national retail sales volume and a digital-savvy population where smartphone penetration exceeds 85%. However, challenges exist in navigating cultural nuances—such as the importance of personal relationships («bajgaldar») in business transactions—and seasonal market fluctuations during winter months. The Marketing Manager must develop campaigns that respect these local customs while competing against established players like Kaspi.kz and K-Store. Recent data shows 42% year-on-year growth in e-commerce adoption across Kazakhstan, making Almaty the ideal launchpad for digital-first strategies that align with national economic diversification goals.</w:t>
      </w:r>
    </w:p>
    <w:bookmarkEnd w:id="21"/>
    <w:bookmarkStart w:id="22" w:name="target-audience-segmentation-in-almaty"/>
    <w:p>
      <w:pPr>
        <w:pStyle w:val="Heading2"/>
      </w:pPr>
      <w:r>
        <w:t xml:space="preserve">Target Audience Segmentation in Almaty</w:t>
      </w:r>
    </w:p>
    <w:p>
      <w:pPr>
        <w:numPr>
          <w:ilvl w:val="0"/>
          <w:numId w:val="1001"/>
        </w:numPr>
        <w:pStyle w:val="Compact"/>
      </w:pPr>
      <w:r>
        <w:rPr>
          <w:bCs/>
          <w:b/>
        </w:rPr>
        <w:t xml:space="preserve">Urban Professionals (30-45):</w:t>
      </w:r>
      <w:r>
        <w:t xml:space="preserve"> </w:t>
      </w:r>
      <w:r>
        <w:t xml:space="preserve">High disposable income, value convenience, and prefer mobile shopping. The Marketing Manager will craft LinkedIn and Instagram campaigns highlighting time-saving solutions.</w:t>
      </w:r>
    </w:p>
    <w:p>
      <w:pPr>
        <w:numPr>
          <w:ilvl w:val="0"/>
          <w:numId w:val="1001"/>
        </w:numPr>
        <w:pStyle w:val="Compact"/>
      </w:pPr>
      <w:r>
        <w:rPr>
          <w:bCs/>
          <w:b/>
        </w:rPr>
        <w:t xml:space="preserve">Family Households (25-50):</w:t>
      </w:r>
      <w:r>
        <w:t xml:space="preserve"> </w:t>
      </w:r>
      <w:r>
        <w:t xml:space="preserve">Prioritize safety and quality. Focus on Facebook groups like «Almaty Moms» with localized content featuring Kazakhstani family testimonials.</w:t>
      </w:r>
    </w:p>
    <w:p>
      <w:pPr>
        <w:numPr>
          <w:ilvl w:val="0"/>
          <w:numId w:val="1001"/>
        </w:numPr>
        <w:pStyle w:val="Compact"/>
      </w:pPr>
      <w:r>
        <w:rPr>
          <w:bCs/>
          <w:b/>
        </w:rPr>
        <w:t xml:space="preserve">Millennials &amp; Gen Z (18-29):</w:t>
      </w:r>
      <w:r>
        <w:t xml:space="preserve"> </w:t>
      </w:r>
      <w:r>
        <w:t xml:space="preserve">Drive social media engagement through TikTok challenges using Kazakh cultural elements (e.g., «#AlmatyVibes»). The Marketing Manager will collaborate with Almaty-based influencers like @AlmatyLife for authentic reach.</w:t>
      </w:r>
    </w:p>
    <w:bookmarkEnd w:id="22"/>
    <w:bookmarkStart w:id="23" w:name="X5107b1535dde119e08f0960eb9108ef8665d596"/>
    <w:p>
      <w:pPr>
        <w:pStyle w:val="Heading2"/>
      </w:pPr>
      <w:r>
        <w:t xml:space="preserve">Marketing Objectives for the Marketing Manager</w:t>
      </w:r>
    </w:p>
    <w:p>
      <w:pPr>
        <w:pStyle w:val="FirstParagraph"/>
      </w:pPr>
      <w:r>
        <w:t xml:space="preserve">The Marketing Manager in Kazakhstan Almaty will achieve these SMART goals within 18 months:</w:t>
      </w:r>
    </w:p>
    <w:p>
      <w:pPr>
        <w:numPr>
          <w:ilvl w:val="0"/>
          <w:numId w:val="1002"/>
        </w:numPr>
        <w:pStyle w:val="Compact"/>
      </w:pPr>
      <w:r>
        <w:rPr>
          <w:bCs/>
          <w:b/>
        </w:rPr>
        <w:t xml:space="preserve">Brand Awareness:</w:t>
      </w:r>
      <w:r>
        <w:t xml:space="preserve"> </w:t>
      </w:r>
      <w:r>
        <w:t xml:space="preserve">Increase unaided brand recognition among Almaty residents from 28% to 65% through culturally resonant campaigns.</w:t>
      </w:r>
    </w:p>
    <w:p>
      <w:pPr>
        <w:numPr>
          <w:ilvl w:val="0"/>
          <w:numId w:val="1002"/>
        </w:numPr>
        <w:pStyle w:val="Compact"/>
      </w:pPr>
      <w:r>
        <w:rPr>
          <w:bCs/>
          <w:b/>
        </w:rPr>
        <w:t xml:space="preserve">Customer Acquisition:</w:t>
      </w:r>
      <w:r>
        <w:t xml:space="preserve"> </w:t>
      </w:r>
      <w:r>
        <w:t xml:space="preserve">Achieve 35,000 new active users in Almaty with a cost-per-acquisition below $1.85 (below regional average).</w:t>
      </w:r>
    </w:p>
    <w:p>
      <w:pPr>
        <w:numPr>
          <w:ilvl w:val="0"/>
          <w:numId w:val="1002"/>
        </w:numPr>
        <w:pStyle w:val="Compact"/>
      </w:pPr>
      <w:r>
        <w:rPr>
          <w:bCs/>
          <w:b/>
        </w:rPr>
        <w:t xml:space="preserve">Digital Engagement:</w:t>
      </w:r>
      <w:r>
        <w:t xml:space="preserve"> </w:t>
      </w:r>
      <w:r>
        <w:t xml:space="preserve">Grow social media engagement rate by 220% via Almaty-specific content (e.g., snowstorm-friendly promotions during winter).</w:t>
      </w:r>
    </w:p>
    <w:p>
      <w:pPr>
        <w:numPr>
          <w:ilvl w:val="0"/>
          <w:numId w:val="1002"/>
        </w:numPr>
        <w:pStyle w:val="Compact"/>
      </w:pPr>
      <w:r>
        <w:rPr>
          <w:bCs/>
          <w:b/>
        </w:rPr>
        <w:t xml:space="preserve">Local Partnerships:</w:t>
      </w:r>
      <w:r>
        <w:t xml:space="preserve"> </w:t>
      </w:r>
      <w:r>
        <w:t xml:space="preserve">Forge 15 strategic alliances with Kazakhstani businesses in Almaty (e.g., local cafes, sports clubs) to co-create experiences.</w:t>
      </w:r>
    </w:p>
    <w:bookmarkEnd w:id="23"/>
    <w:bookmarkStart w:id="28" w:name="core-marketing-strategies-tactics"/>
    <w:p>
      <w:pPr>
        <w:pStyle w:val="Heading2"/>
      </w:pPr>
      <w:r>
        <w:t xml:space="preserve">Core Marketing Strategies &amp; Tactics</w:t>
      </w:r>
    </w:p>
    <w:p>
      <w:pPr>
        <w:pStyle w:val="FirstParagraph"/>
      </w:pPr>
      <w:r>
        <w:t xml:space="preserve">The Marketing Manager will implement these culturally attuned strategies:</w:t>
      </w:r>
    </w:p>
    <w:bookmarkStart w:id="24" w:name="hyper-localized-digital-campaigns"/>
    <w:p>
      <w:pPr>
        <w:pStyle w:val="Heading3"/>
      </w:pPr>
      <w:r>
        <w:t xml:space="preserve">1. Hyper-Localized Digital Campaigns</w:t>
      </w:r>
    </w:p>
    <w:p>
      <w:pPr>
        <w:pStyle w:val="FirstParagraph"/>
      </w:pPr>
      <w:r>
        <w:t xml:space="preserve">Develop content in Kazakh and Russian with Almaty-specific references (e.g., «Sunkar» park promotions, «Kok-Tobe» mountain events). The Marketing Manager will utilize Google Ads geotargeting to Almaty zip codes and partner with local platforms like Ostan.az for sponsored content. A dedicated Instagram filter showing virtual visits to Almaty landmarks will drive user-generated content.</w:t>
      </w:r>
    </w:p>
    <w:bookmarkEnd w:id="24"/>
    <w:bookmarkStart w:id="25" w:name="community-integration"/>
    <w:p>
      <w:pPr>
        <w:pStyle w:val="Heading3"/>
      </w:pPr>
      <w:r>
        <w:t xml:space="preserve">2. Community Integration</w:t>
      </w:r>
    </w:p>
    <w:p>
      <w:pPr>
        <w:pStyle w:val="FirstParagraph"/>
      </w:pPr>
      <w:r>
        <w:t xml:space="preserve">The Marketing Manager will organize quarterly «Almaty Experience Days» at central locations (e.g., Republic Park), offering free cultural workshops (Kazakh embroidery classes, traditional coffee tastings) that organically showcase our brand values. These events will be promoted through Almaty-based media like Kazakhstan Today and Radio 106 FM.</w:t>
      </w:r>
    </w:p>
    <w:bookmarkEnd w:id="25"/>
    <w:bookmarkStart w:id="26" w:name="strategic-local-partnerships"/>
    <w:p>
      <w:pPr>
        <w:pStyle w:val="Heading3"/>
      </w:pPr>
      <w:r>
        <w:t xml:space="preserve">3. Strategic Local Partnerships</w:t>
      </w:r>
    </w:p>
    <w:p>
      <w:pPr>
        <w:pStyle w:val="FirstParagraph"/>
      </w:pPr>
      <w:r>
        <w:t xml:space="preserve">Collaborate with Kazakhstani entities such as «Almaty City» municipal projects and «Bakhyt» sports clubs for co-branded initiatives. For example, sponsoring the Almaty Marathon will position our brand as community-focused during Kazakhstan’s National Sports Month (June), a period when consumer engagement spikes by 40%.</w:t>
      </w:r>
    </w:p>
    <w:bookmarkEnd w:id="26"/>
    <w:bookmarkStart w:id="27" w:name="data-driven-personalization"/>
    <w:p>
      <w:pPr>
        <w:pStyle w:val="Heading3"/>
      </w:pPr>
      <w:r>
        <w:t xml:space="preserve">4. Data-Driven Personalization</w:t>
      </w:r>
    </w:p>
    <w:p>
      <w:pPr>
        <w:pStyle w:val="FirstParagraph"/>
      </w:pPr>
      <w:r>
        <w:t xml:space="preserve">Leverage CRM data to send seasonal offers: winter promotions featuring «Almaty Snow Day» discounts, summer campaigns tied to city festivals like «Almaty Festival». The Marketing Manager will use local weather APIs to trigger real-time email campaigns during sudden snowfalls.</w:t>
      </w:r>
    </w:p>
    <w:bookmarkEnd w:id="27"/>
    <w:bookmarkEnd w:id="28"/>
    <w:bookmarkStart w:id="29" w:name="Xd87275fcd41ac10697343e0a9419876ab70801d"/>
    <w:p>
      <w:pPr>
        <w:pStyle w:val="Heading2"/>
      </w:pPr>
      <w:r>
        <w:t xml:space="preserve">Budget Allocation (Kazakhstan Almaty Focus)</w:t>
      </w:r>
    </w:p>
    <w:p>
      <w:pPr>
        <w:pStyle w:val="FirstParagraph"/>
      </w:pPr>
      <w:r>
        <w:t xml:space="preserve">Category</w:t>
      </w:r>
    </w:p>
    <w:p>
      <w:pPr>
        <w:pStyle w:val="BodyText"/>
      </w:pPr>
      <w:r>
        <w:t xml:space="preserve">Allocation</w:t>
      </w:r>
    </w:p>
    <w:p>
      <w:pPr>
        <w:pStyle w:val="BodyText"/>
      </w:pPr>
      <w:r>
        <w:t xml:space="preserve">Rationale for Kazakhstan Almaty</w:t>
      </w:r>
    </w:p>
    <w:p>
      <w:pPr>
        <w:pStyle w:val="BodyText"/>
      </w:pPr>
      <w:r>
        <w:t xml:space="preserve">Digital Advertising (Meta, Google)</w:t>
      </w:r>
    </w:p>
    <w:p>
      <w:pPr>
        <w:pStyle w:val="BodyText"/>
      </w:pPr>
      <w:r>
        <w:t xml:space="preserve">40%</w:t>
      </w:r>
    </w:p>
    <w:p>
      <w:pPr>
        <w:pStyle w:val="BodyText"/>
      </w:pPr>
      <w:r>
        <w:t xml:space="preserve">High mobile usage in Almaty; aligns with national digital transformation goals.</w:t>
      </w:r>
    </w:p>
    <w:p>
      <w:pPr>
        <w:pStyle w:val="BodyText"/>
      </w:pPr>
      <w:r>
        <w:t xml:space="preserve">Local Events &amp; Sponsorships</w:t>
      </w:r>
    </w:p>
    <w:p>
      <w:pPr>
        <w:pStyle w:val="BodyText"/>
      </w:pPr>
      <w:r>
        <w:t xml:space="preserve">30%</w:t>
      </w:r>
    </w:p>
    <w:p>
      <w:pPr>
        <w:pStyle w:val="BodyText"/>
      </w:pPr>
      <w:r>
        <w:t xml:space="preserve">Captures 78% of Almaty residents attending city events (per 2023 Kazakhstani market survey).</w:t>
      </w:r>
    </w:p>
    <w:p>
      <w:pPr>
        <w:pStyle w:val="BodyText"/>
      </w:pPr>
      <w:r>
        <w:t xml:space="preserve">Influencer Marketing</w:t>
      </w:r>
    </w:p>
    <w:p>
      <w:pPr>
        <w:pStyle w:val="BodyText"/>
      </w:pPr>
      <w:r>
        <w:t xml:space="preserve">15%</w:t>
      </w:r>
    </w:p>
    <w:p>
      <w:pPr>
        <w:pStyle w:val="BodyText"/>
      </w:pPr>
      <w:r>
        <w:t xml:space="preserve">Local influencers have 3x higher engagement than national ones in Almaty.</w:t>
      </w:r>
    </w:p>
    <w:p>
      <w:pPr>
        <w:pStyle w:val="BodyText"/>
      </w:pPr>
      <w:r>
        <w:t xml:space="preserve">Content Localization (Kazakh/Russian)</w:t>
      </w:r>
    </w:p>
    <w:p>
      <w:pPr>
        <w:pStyle w:val="BodyText"/>
      </w:pPr>
      <w:r>
        <w:t xml:space="preserve">10%</w:t>
      </w:r>
    </w:p>
    <w:p>
      <w:pPr>
        <w:pStyle w:val="BodyText"/>
      </w:pPr>
      <w:r>
        <w:rPr>
          <w:bCs/>
          <w:b/>
        </w:rPr>
        <w:t xml:space="preserve">Critical for trust-building in Kazakhstani market</w:t>
      </w:r>
    </w:p>
    <w:p>
      <w:pPr>
        <w:pStyle w:val="BodyText"/>
      </w:pPr>
      <w:r>
        <w:br/>
      </w:r>
    </w:p>
    <w:p>
      <w:pPr>
        <w:pStyle w:val="BodyText"/>
      </w:pPr>
      <w:r>
        <w:t xml:space="preserve">Analytics &amp; Tools</w:t>
      </w:r>
    </w:p>
    <w:p>
      <w:pPr>
        <w:pStyle w:val="BodyText"/>
      </w:pPr>
      <w:r>
        <w:t xml:space="preserve">5%</w:t>
      </w:r>
    </w:p>
    <w:p>
      <w:pPr>
        <w:pStyle w:val="BodyText"/>
      </w:pPr>
      <w:r>
        <w:t xml:space="preserve">Ensures real-time adaptation to Almaty’s fast-changing consumer trends.</w:t>
      </w:r>
    </w:p>
    <w:bookmarkEnd w:id="29"/>
    <w:bookmarkStart w:id="30" w:name="X820f338dde782700bb01b2aefa06dbd1f4c4988"/>
    <w:p>
      <w:pPr>
        <w:pStyle w:val="Heading2"/>
      </w:pPr>
      <w:r>
        <w:t xml:space="preserve">Implementation Timeline for Marketing Manager in Kazakhstan Almaty</w:t>
      </w:r>
    </w:p>
    <w:p>
      <w:pPr>
        <w:numPr>
          <w:ilvl w:val="0"/>
          <w:numId w:val="1003"/>
        </w:numPr>
        <w:pStyle w:val="Compact"/>
      </w:pPr>
      <w:r>
        <w:rPr>
          <w:bCs/>
          <w:b/>
        </w:rPr>
        <w:t xml:space="preserve">Month 1-3:</w:t>
      </w:r>
      <w:r>
        <w:t xml:space="preserve"> </w:t>
      </w:r>
      <w:r>
        <w:t xml:space="preserve">Market deep-dive (conducting focus groups with Almaty residents), finalize partnership agreements with 5 key Kazakhstani businesses.</w:t>
      </w:r>
    </w:p>
    <w:p>
      <w:pPr>
        <w:numPr>
          <w:ilvl w:val="0"/>
          <w:numId w:val="1003"/>
        </w:numPr>
        <w:pStyle w:val="Compact"/>
      </w:pPr>
      <w:r>
        <w:rPr>
          <w:bCs/>
          <w:b/>
        </w:rPr>
        <w:t xml:space="preserve">Month 4-6:</w:t>
      </w:r>
      <w:r>
        <w:t xml:space="preserve"> </w:t>
      </w:r>
      <w:r>
        <w:t xml:space="preserve">Launch first hyper-local campaign (#MyAlmatyStory) featuring user-generated content; activate community events at Republic Park.</w:t>
      </w:r>
    </w:p>
    <w:p>
      <w:pPr>
        <w:numPr>
          <w:ilvl w:val="0"/>
          <w:numId w:val="1003"/>
        </w:numPr>
        <w:pStyle w:val="Compact"/>
      </w:pPr>
      <w:r>
        <w:rPr>
          <w:bCs/>
          <w:b/>
        </w:rPr>
        <w:t xml:space="preserve">Month 7-12:</w:t>
      </w:r>
      <w:r>
        <w:t xml:space="preserve"> </w:t>
      </w:r>
      <w:r>
        <w:t xml:space="preserve">Scale successful tactics, optimize based on Almaty-specific KPIs (e.g., winter engagement rates), secure municipal partnership for city-wide initiative.</w:t>
      </w:r>
    </w:p>
    <w:p>
      <w:pPr>
        <w:numPr>
          <w:ilvl w:val="0"/>
          <w:numId w:val="1003"/>
        </w:numPr>
        <w:pStyle w:val="Compact"/>
      </w:pPr>
      <w:r>
        <w:rPr>
          <w:bCs/>
          <w:b/>
        </w:rPr>
        <w:t xml:space="preserve">Month 13-18:</w:t>
      </w:r>
      <w:r>
        <w:t xml:space="preserve"> </w:t>
      </w:r>
      <w:r>
        <w:t xml:space="preserve">Achieve 35k new users; present case study to corporate headquarters showcasing Kazakhstan Almaty as a model market.</w:t>
      </w:r>
    </w:p>
    <w:bookmarkEnd w:id="30"/>
    <w:bookmarkStart w:id="31" w:name="measurement-success-metrics"/>
    <w:p>
      <w:pPr>
        <w:pStyle w:val="Heading2"/>
      </w:pPr>
      <w:r>
        <w:t xml:space="preserve">Measurement &amp; Success Metrics</w:t>
      </w:r>
    </w:p>
    <w:p>
      <w:pPr>
        <w:pStyle w:val="FirstParagraph"/>
      </w:pPr>
      <w:r>
        <w:t xml:space="preserve">The Marketing Manager will track these KPIs with monthly reports tailored for Kazakhstan Almaty:</w:t>
      </w:r>
    </w:p>
    <w:p>
      <w:pPr>
        <w:numPr>
          <w:ilvl w:val="0"/>
          <w:numId w:val="1004"/>
        </w:numPr>
        <w:pStyle w:val="Compact"/>
      </w:pPr>
      <w:r>
        <w:rPr>
          <w:bCs/>
          <w:b/>
        </w:rPr>
        <w:t xml:space="preserve">Localized Engagement Rate:</w:t>
      </w:r>
      <w:r>
        <w:t xml:space="preserve"> </w:t>
      </w:r>
      <w:r>
        <w:t xml:space="preserve">Social media interaction in Kazakh/Russian content (target: 8% vs. industry 4.3%).</w:t>
      </w:r>
    </w:p>
    <w:p>
      <w:pPr>
        <w:numPr>
          <w:ilvl w:val="0"/>
          <w:numId w:val="1004"/>
        </w:numPr>
        <w:pStyle w:val="Compact"/>
      </w:pPr>
      <w:r>
        <w:rPr>
          <w:bCs/>
          <w:b/>
        </w:rPr>
        <w:t xml:space="preserve">Geo-Targeted Conversion Rate:</w:t>
      </w:r>
      <w:r>
        <w:t xml:space="preserve"> </w:t>
      </w:r>
      <w:r>
        <w:t xml:space="preserve">Almaty-specific online purchases (target: 15% of total).</w:t>
      </w:r>
      <w:r>
        <w:br/>
      </w:r>
      <w:r>
        <w:rPr>
          <w:iCs/>
          <w:i/>
        </w:rPr>
        <w:t xml:space="preserve">Why it matters: Shows success of hyper-local strategy in Kazakhstan’s most competitive market.</w:t>
      </w:r>
    </w:p>
    <w:p>
      <w:pPr>
        <w:numPr>
          <w:ilvl w:val="0"/>
          <w:numId w:val="1004"/>
        </w:numPr>
        <w:pStyle w:val="Compact"/>
      </w:pPr>
      <w:r>
        <w:rPr>
          <w:bCs/>
          <w:b/>
        </w:rPr>
        <w:t xml:space="preserve">Cultural Relevance Score:</w:t>
      </w:r>
      <w:r>
        <w:t xml:space="preserve"> </w:t>
      </w:r>
      <w:r>
        <w:t xml:space="preserve">Post-campaign survey measuring campaign connection to Kazakhstani identity (target: 75% positive).</w:t>
      </w:r>
    </w:p>
    <w:bookmarkEnd w:id="31"/>
    <w:bookmarkStart w:id="32" w:name="X5805e57c96c69b4165c12105df50168673446eb"/>
    <w:p>
      <w:pPr>
        <w:pStyle w:val="Heading2"/>
      </w:pPr>
      <w:r>
        <w:t xml:space="preserve">Conclusion: The Critical Role of Marketing Manager in Kazakhstan Almaty</w:t>
      </w:r>
    </w:p>
    <w:p>
      <w:pPr>
        <w:pStyle w:val="FirstParagraph"/>
      </w:pPr>
      <w:r>
        <w:t xml:space="preserve">This Marketing Plan positions the Marketing Manager as the pivotal force driving success in Kazakhstan Almaty’s dynamic market. By embedding cultural intelligence into every campaign—from Kazakh-language content to community events tied to Almaty’s identity—the Marketing Manager transforms generic strategies into locally resonant growth engines. In a market where 68% of consumers prefer brands that understand local traditions (Kazakhstan Consumer Insights, 2023), this plan ensures the Marketing Manager delivers not just marketing results, but meaningful brand integration within Kazakhstan's economic capital. The ultimate success will be measured in Almaty’s streets: when customers recognize our brand as part of their city’s heartbeat, the Marketing Manager has achieved true market leadership in Kazakhstan.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Kazakhstan Almaty</dc:title>
  <dc:creator/>
  <dc:language>en</dc:language>
  <cp:keywords/>
  <dcterms:created xsi:type="dcterms:W3CDTF">2025-12-13T09:48:36Z</dcterms:created>
  <dcterms:modified xsi:type="dcterms:W3CDTF">2025-12-13T09:48:36Z</dcterms:modified>
</cp:coreProperties>
</file>

<file path=docProps/custom.xml><?xml version="1.0" encoding="utf-8"?>
<Properties xmlns="http://schemas.openxmlformats.org/officeDocument/2006/custom-properties" xmlns:vt="http://schemas.openxmlformats.org/officeDocument/2006/docPropsVTypes"/>
</file>