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Kenya</w:t>
      </w:r>
      <w:r>
        <w:t xml:space="preserve"> </w:t>
      </w:r>
      <w:r>
        <w:t xml:space="preserve">Nairobi</w:t>
      </w:r>
    </w:p>
    <w:bookmarkStart w:id="32" w:name="Xf440f95b35f140626a160e47736cc07d857b901"/>
    <w:p>
      <w:pPr>
        <w:pStyle w:val="Heading1"/>
      </w:pPr>
      <w:r>
        <w:t xml:space="preserve">Comprehensive Marketing Plan: Strategic Roadmap for the Marketing Manager in Kenya Nairobi</w:t>
      </w:r>
    </w:p>
    <w:bookmarkStart w:id="20" w:name="executive-summary"/>
    <w:p>
      <w:pPr>
        <w:pStyle w:val="Heading2"/>
      </w:pPr>
      <w:r>
        <w:t xml:space="preserve">1. Executive Summary</w:t>
      </w:r>
    </w:p>
    <w:p>
      <w:pPr>
        <w:pStyle w:val="FirstParagraph"/>
      </w:pPr>
      <w:r>
        <w:t xml:space="preserve">This Marketing Plan establishes a targeted strategy for the role of Marketing Manager within the vibrant business ecosystem of Kenya Nairobi. As Africa's leading economic hub and home to over 4.7 million residents, Nairobi demands a marketing approach that merges digital innovation with local cultural intelligence. This plan positions the Marketing Manager as the pivotal driver of brand growth, customer acquisition, and market leadership in one of East Africa's most dynamic urban markets.</w:t>
      </w:r>
    </w:p>
    <w:bookmarkEnd w:id="20"/>
    <w:bookmarkStart w:id="21" w:name="market-analysis-kenya-nairobi-context"/>
    <w:p>
      <w:pPr>
        <w:pStyle w:val="Heading2"/>
      </w:pPr>
      <w:r>
        <w:t xml:space="preserve">2. Market Analysis: Kenya Nairobi Context</w:t>
      </w:r>
    </w:p>
    <w:p>
      <w:pPr>
        <w:pStyle w:val="FirstParagraph"/>
      </w:pPr>
      <w:r>
        <w:t xml:space="preserve">Nairobi's market is characterized by rapid digital adoption (85% smartphone penetration), a youthful population (60% under 30), and high social media engagement. The Marketing Manager must navigate this landscape where 74% of Kenyans use mobile internet daily, yet traditional media like radio remains influential in rural-urban corridors. Competitor analysis reveals that brands excelling here—such as Safaricom and KCB Group—leverage hyper-localized content and real-time engagement. This Marketing Plan acknowledges Nairobi's unique blend of tech-savvy urbanites and emerging middle-class consumers, requiring the Marketing Manager to balance global best practices with community-centric storytelling.</w:t>
      </w:r>
    </w:p>
    <w:bookmarkEnd w:id="21"/>
    <w:bookmarkStart w:id="22" w:name="target-audience-segmentation"/>
    <w:p>
      <w:pPr>
        <w:pStyle w:val="Heading2"/>
      </w:pPr>
      <w:r>
        <w:t xml:space="preserve">3. Target Audience Segmentation</w:t>
      </w:r>
    </w:p>
    <w:p>
      <w:pPr>
        <w:pStyle w:val="FirstParagraph"/>
      </w:pPr>
      <w:r>
        <w:t xml:space="preserve">The Marketing Manager will prioritize three key segments in Kenya Nairobi:</w:t>
      </w:r>
    </w:p>
    <w:p>
      <w:pPr>
        <w:numPr>
          <w:ilvl w:val="0"/>
          <w:numId w:val="1001"/>
        </w:numPr>
        <w:pStyle w:val="Compact"/>
      </w:pPr>
      <w:r>
        <w:rPr>
          <w:bCs/>
          <w:b/>
        </w:rPr>
        <w:t xml:space="preserve">Urban Youth (18-35):</w:t>
      </w:r>
      <w:r>
        <w:t xml:space="preserve"> </w:t>
      </w:r>
      <w:r>
        <w:t xml:space="preserve">Tech-adopters seeking social validation; active on TikTok, Instagram, and WhatsApp. Content must reflect Nairobi's street culture and aspirational lifestyles.</w:t>
      </w:r>
    </w:p>
    <w:p>
      <w:pPr>
        <w:numPr>
          <w:ilvl w:val="0"/>
          <w:numId w:val="1001"/>
        </w:numPr>
        <w:pStyle w:val="Compact"/>
      </w:pPr>
      <w:r>
        <w:rPr>
          <w:bCs/>
          <w:b/>
        </w:rPr>
        <w:t xml:space="preserve">Middle-Class Professionals:</w:t>
      </w:r>
      <w:r>
        <w:t xml:space="preserve"> </w:t>
      </w:r>
      <w:r>
        <w:t xml:space="preserve">Value-driven consumers prioritizing quality over price; influenced by LinkedIn recommendations and local influencer partnerships.</w:t>
      </w:r>
    </w:p>
    <w:p>
      <w:pPr>
        <w:numPr>
          <w:ilvl w:val="0"/>
          <w:numId w:val="1001"/>
        </w:numPr>
        <w:pStyle w:val="Compact"/>
      </w:pPr>
      <w:r>
        <w:rPr>
          <w:bCs/>
          <w:b/>
        </w:rPr>
        <w:t xml:space="preserve">Rural-Urban Migrants:</w:t>
      </w:r>
      <w:r>
        <w:t xml:space="preserve"> </w:t>
      </w:r>
      <w:r>
        <w:t xml:space="preserve">Bridging traditional and modern values; responsive to radio campaigns and community-based activations in Nairobi's informal settlements (e.g., Kibera, Mathare).</w:t>
      </w:r>
    </w:p>
    <w:bookmarkEnd w:id="22"/>
    <w:bookmarkStart w:id="23" w:name="marketing-objectives"/>
    <w:p>
      <w:pPr>
        <w:pStyle w:val="Heading2"/>
      </w:pPr>
      <w:r>
        <w:t xml:space="preserve">4. Marketing Objectives</w:t>
      </w:r>
    </w:p>
    <w:p>
      <w:pPr>
        <w:pStyle w:val="FirstParagraph"/>
      </w:pPr>
      <w:r>
        <w:t xml:space="preserve">The Marketing Manager will achieve these SMART goals within 18 months for the Kenya Nairobi market:</w:t>
      </w:r>
    </w:p>
    <w:p>
      <w:pPr>
        <w:numPr>
          <w:ilvl w:val="0"/>
          <w:numId w:val="1002"/>
        </w:numPr>
        <w:pStyle w:val="Compact"/>
      </w:pPr>
      <w:r>
        <w:rPr>
          <w:bCs/>
          <w:b/>
        </w:rPr>
        <w:t xml:space="preserve">Brand Awareness:</w:t>
      </w:r>
      <w:r>
        <w:t xml:space="preserve"> </w:t>
      </w:r>
      <w:r>
        <w:t xml:space="preserve">Increase recognized brand mentions by 50% in Nairobi (measured via Brandwatch analytics).</w:t>
      </w:r>
    </w:p>
    <w:p>
      <w:pPr>
        <w:numPr>
          <w:ilvl w:val="0"/>
          <w:numId w:val="1002"/>
        </w:numPr>
        <w:pStyle w:val="Compact"/>
      </w:pPr>
      <w:r>
        <w:rPr>
          <w:bCs/>
          <w:b/>
        </w:rPr>
        <w:t xml:space="preserve">Customer Acquisition:</w:t>
      </w:r>
      <w:r>
        <w:t xml:space="preserve"> </w:t>
      </w:r>
      <w:r>
        <w:t xml:space="preserve">Generate 20,000 qualified leads through digital channels with a 15% conversion rate.</w:t>
      </w:r>
    </w:p>
    <w:p>
      <w:pPr>
        <w:numPr>
          <w:ilvl w:val="0"/>
          <w:numId w:val="1002"/>
        </w:numPr>
        <w:pStyle w:val="Compact"/>
      </w:pPr>
      <w:r>
        <w:rPr>
          <w:bCs/>
          <w:b/>
        </w:rPr>
        <w:t xml:space="preserve">Market Share Growth:</w:t>
      </w:r>
      <w:r>
        <w:t xml:space="preserve"> </w:t>
      </w:r>
      <w:r>
        <w:t xml:space="preserve">Capture 15% additional market share in the Nairobi urban consumer segment.</w:t>
      </w:r>
    </w:p>
    <w:bookmarkEnd w:id="23"/>
    <w:bookmarkStart w:id="27" w:name="X83ba3dbdd97273ea25a406da488a56146913f30"/>
    <w:p>
      <w:pPr>
        <w:pStyle w:val="Heading2"/>
      </w:pPr>
      <w:r>
        <w:t xml:space="preserve">5. Core Strategies &amp; Tactics for the Marketing Manager</w:t>
      </w:r>
    </w:p>
    <w:p>
      <w:pPr>
        <w:pStyle w:val="FirstParagraph"/>
      </w:pPr>
      <w:r>
        <w:t xml:space="preserve">This Marketing Plan outlines actionable strategies where the Marketing Manager will lead:</w:t>
      </w:r>
    </w:p>
    <w:bookmarkStart w:id="24" w:name="digital-dominance"/>
    <w:p>
      <w:pPr>
        <w:pStyle w:val="Heading3"/>
      </w:pPr>
      <w:r>
        <w:t xml:space="preserve">5.1 Digital Dominance</w:t>
      </w:r>
    </w:p>
    <w:p>
      <w:pPr>
        <w:pStyle w:val="FirstParagraph"/>
      </w:pPr>
      <w:r>
        <w:t xml:space="preserve">The Marketing Manager will deploy Nairobi-specific social media campaigns using Swahili-English bilingual content. Key initiatives include:</w:t>
      </w:r>
    </w:p>
    <w:p>
      <w:pPr>
        <w:numPr>
          <w:ilvl w:val="0"/>
          <w:numId w:val="1003"/>
        </w:numPr>
        <w:pStyle w:val="Compact"/>
      </w:pPr>
      <w:r>
        <w:t xml:space="preserve">Partnering with Nairobi-based micro-influencers (e.g., @NaiLab, @MamaKofi) for authentic UGC campaigns.</w:t>
      </w:r>
    </w:p>
    <w:p>
      <w:pPr>
        <w:numPr>
          <w:ilvl w:val="0"/>
          <w:numId w:val="1003"/>
        </w:numPr>
        <w:pStyle w:val="Compact"/>
      </w:pPr>
      <w:r>
        <w:t xml:space="preserve">Launching a WhatsApp Business API campaign offering instant Nairobi-exclusive discounts (leveraging Kenya's 92% WhatsApp usage).</w:t>
      </w:r>
    </w:p>
    <w:p>
      <w:pPr>
        <w:numPr>
          <w:ilvl w:val="0"/>
          <w:numId w:val="1003"/>
        </w:numPr>
        <w:pStyle w:val="Compact"/>
      </w:pPr>
      <w:r>
        <w:t xml:space="preserve">Geo-targeted Google Ads focusing on Nairobi neighborhoods like Westlands and Karen, using local search terms ("best coffee in Nairobi," "affordable clothing near me").</w:t>
      </w:r>
    </w:p>
    <w:bookmarkEnd w:id="24"/>
    <w:bookmarkStart w:id="25" w:name="hyper-local-community-integration"/>
    <w:p>
      <w:pPr>
        <w:pStyle w:val="Heading3"/>
      </w:pPr>
      <w:r>
        <w:t xml:space="preserve">5.2 Hyper-Local Community Integration</w:t>
      </w:r>
    </w:p>
    <w:p>
      <w:pPr>
        <w:pStyle w:val="FirstParagraph"/>
      </w:pPr>
      <w:r>
        <w:t xml:space="preserve">The Marketing Manager will embed the brand within Nairobi's social fabric:</w:t>
      </w:r>
    </w:p>
    <w:p>
      <w:pPr>
        <w:numPr>
          <w:ilvl w:val="0"/>
          <w:numId w:val="1004"/>
        </w:numPr>
        <w:pStyle w:val="Compact"/>
      </w:pPr>
      <w:r>
        <w:t xml:space="preserve">Sponsoring Nairobi Marathon and local football clinics (e.g., Tusker FC events) to build community trust.</w:t>
      </w:r>
    </w:p>
    <w:p>
      <w:pPr>
        <w:numPr>
          <w:ilvl w:val="0"/>
          <w:numId w:val="1004"/>
        </w:numPr>
        <w:pStyle w:val="Compact"/>
      </w:pPr>
      <w:r>
        <w:t xml:space="preserve">Hosting "Nairobi Innovation Nights" at co-working spaces like iHub, featuring local entrepreneurs.</w:t>
      </w:r>
    </w:p>
    <w:p>
      <w:pPr>
        <w:numPr>
          <w:ilvl w:val="0"/>
          <w:numId w:val="1004"/>
        </w:numPr>
        <w:pStyle w:val="Compact"/>
      </w:pPr>
      <w:r>
        <w:t xml:space="preserve">Creating a Nairobi Community Advisory Board with resident leaders for product feedback.</w:t>
      </w:r>
    </w:p>
    <w:bookmarkEnd w:id="25"/>
    <w:bookmarkStart w:id="26" w:name="data-driven-traditional-media"/>
    <w:p>
      <w:pPr>
        <w:pStyle w:val="Heading3"/>
      </w:pPr>
      <w:r>
        <w:t xml:space="preserve">5.3 Data-Driven Traditional Media</w:t>
      </w:r>
    </w:p>
    <w:p>
      <w:pPr>
        <w:pStyle w:val="FirstParagraph"/>
      </w:pPr>
      <w:r>
        <w:t xml:space="preserve">The Marketing Manager will optimize traditional channels for maximum Nairobi impact:</w:t>
      </w:r>
    </w:p>
    <w:p>
      <w:pPr>
        <w:numPr>
          <w:ilvl w:val="0"/>
          <w:numId w:val="1005"/>
        </w:numPr>
        <w:pStyle w:val="Compact"/>
      </w:pPr>
      <w:r>
        <w:t xml:space="preserve">Radio partnerships with 98.4 Capital and KISS FM for targeted morning show segments.</w:t>
      </w:r>
    </w:p>
    <w:p>
      <w:pPr>
        <w:numPr>
          <w:ilvl w:val="0"/>
          <w:numId w:val="1005"/>
        </w:numPr>
        <w:pStyle w:val="Compact"/>
      </w:pPr>
      <w:r>
        <w:t xml:space="preserve">Billboard placements in high-traffic Nairobi corridors (Nairobi Expressway, Uhuru Highway) with QR codes linking to localized offers.</w:t>
      </w:r>
    </w:p>
    <w:bookmarkEnd w:id="26"/>
    <w:bookmarkEnd w:id="27"/>
    <w:bookmarkStart w:id="28" w:name="budget-allocation-kenya-nairobi-focus"/>
    <w:p>
      <w:pPr>
        <w:pStyle w:val="Heading2"/>
      </w:pPr>
      <w:r>
        <w:t xml:space="preserve">6. Budget Allocation: Kenya Nairobi Focus</w:t>
      </w:r>
    </w:p>
    <w:p>
      <w:pPr>
        <w:pStyle w:val="FirstParagraph"/>
      </w:pPr>
      <w:r>
        <w:t xml:space="preserve">The Marketing Manager will allocate resources strategically across Nairobi's market dynamics:</w:t>
      </w:r>
    </w:p>
    <w:p>
      <w:pPr>
        <w:pStyle w:val="BodyText"/>
      </w:pPr>
      <w:r>
        <w:t xml:space="preserve">Channel</w:t>
      </w:r>
    </w:p>
    <w:p>
      <w:pPr>
        <w:pStyle w:val="BodyText"/>
      </w:pPr>
      <w:r>
        <w:t xml:space="preserve">Budget (%)</w:t>
      </w:r>
    </w:p>
    <w:p>
      <w:pPr>
        <w:pStyle w:val="BodyText"/>
      </w:pPr>
      <w:r>
        <w:t xml:space="preserve">Rationale for Nairobi Market</w:t>
      </w:r>
    </w:p>
    <w:p>
      <w:pPr>
        <w:pStyle w:val="BodyText"/>
      </w:pPr>
      <w:r>
        <w:t xml:space="preserve">Digital Advertising &amp; Social Media</w:t>
      </w:r>
    </w:p>
    <w:p>
      <w:pPr>
        <w:pStyle w:val="BodyText"/>
      </w:pPr>
      <w:r>
        <w:t xml:space="preserve">45%</w:t>
      </w:r>
    </w:p>
    <w:p>
      <w:pPr>
        <w:pStyle w:val="BodyText"/>
      </w:pPr>
      <w:r>
        <w:t xml:space="preserve">Matches Nairobi's 78% mobile-first consumer behavior.</w:t>
      </w:r>
    </w:p>
    <w:p>
      <w:pPr>
        <w:pStyle w:val="BodyText"/>
      </w:pPr>
      <w:r>
        <w:t xml:space="preserve">Local Events &amp; Community Activations</w:t>
      </w:r>
    </w:p>
    <w:p>
      <w:pPr>
        <w:pStyle w:val="BodyText"/>
      </w:pPr>
      <w:r>
        <w:t xml:space="preserve">25%</w:t>
      </w:r>
    </w:p>
    <w:p>
      <w:pPr>
        <w:pStyle w:val="BodyText"/>
      </w:pPr>
      <w:r>
        <w:rPr>
          <w:bCs/>
          <w:b/>
        </w:rPr>
        <w:t xml:space="preserve">Nairobi's strong community culture requires physical presence.</w:t>
      </w:r>
    </w:p>
    <w:p>
      <w:pPr>
        <w:pStyle w:val="BodyText"/>
      </w:pPr>
      <w:r>
        <w:t xml:space="preserve">Radio &amp; Outdoor Media</w:t>
      </w:r>
    </w:p>
    <w:p>
      <w:pPr>
        <w:pStyle w:val="BodyText"/>
      </w:pPr>
      <w:r>
        <w:t xml:space="preserve">15%</w:t>
      </w:r>
    </w:p>
    <w:p>
      <w:pPr>
        <w:pStyle w:val="BodyText"/>
      </w:pPr>
      <w:r>
        <w:t xml:space="preserve">Nairobi's high radio listenership in commuter traffic.</w:t>
      </w:r>
    </w:p>
    <w:p>
      <w:pPr>
        <w:pStyle w:val="BodyText"/>
      </w:pPr>
      <w:r>
        <w:t xml:space="preserve">Influencer Collaborations</w:t>
      </w:r>
    </w:p>
    <w:p>
      <w:pPr>
        <w:pStyle w:val="BodyText"/>
      </w:pPr>
      <w:r>
        <w:t xml:space="preserve">10%</w:t>
      </w:r>
    </w:p>
    <w:p>
      <w:pPr>
        <w:pStyle w:val="BodyText"/>
      </w:pPr>
      <w:r>
        <w:t xml:space="preserve">Nairobi micro-influencers drive 3x higher engagement than national figures.</w:t>
      </w:r>
    </w:p>
    <w:p>
      <w:pPr>
        <w:pStyle w:val="BodyText"/>
      </w:pPr>
      <w:r>
        <w:t xml:space="preserve">Analytics &amp; CRM Tools</w:t>
      </w:r>
    </w:p>
    <w:p>
      <w:pPr>
        <w:pStyle w:val="BodyText"/>
      </w:pPr>
      <w:r>
        <w:t xml:space="preserve">5%</w:t>
      </w:r>
    </w:p>
    <w:p>
      <w:pPr>
        <w:pStyle w:val="BodyText"/>
      </w:pPr>
      <w:r>
        <w:t xml:space="preserve">Essential for tracking Nairobi-specific campaign performance.</w:t>
      </w:r>
    </w:p>
    <w:bookmarkEnd w:id="28"/>
    <w:bookmarkStart w:id="29" w:name="timeline-implementation-nairobi-specific"/>
    <w:p>
      <w:pPr>
        <w:pStyle w:val="Heading2"/>
      </w:pPr>
      <w:r>
        <w:t xml:space="preserve">7. Timeline &amp; Implementation (Nairobi-Specific)</w:t>
      </w:r>
    </w:p>
    <w:p>
      <w:pPr>
        <w:pStyle w:val="FirstParagraph"/>
      </w:pPr>
      <w:r>
        <w:t xml:space="preserve">The Marketing Manager will execute this plan in phases aligned with Nairobi's cultural calendar:</w:t>
      </w:r>
    </w:p>
    <w:p>
      <w:pPr>
        <w:numPr>
          <w:ilvl w:val="0"/>
          <w:numId w:val="1006"/>
        </w:numPr>
        <w:pStyle w:val="Compact"/>
      </w:pPr>
      <w:r>
        <w:rPr>
          <w:bCs/>
          <w:b/>
        </w:rPr>
        <w:t xml:space="preserve">Months 1-3:</w:t>
      </w:r>
      <w:r>
        <w:t xml:space="preserve"> </w:t>
      </w:r>
      <w:r>
        <w:t xml:space="preserve">Market deep-dive + Nairobi community workshops; launch social media audit.</w:t>
      </w:r>
    </w:p>
    <w:p>
      <w:pPr>
        <w:numPr>
          <w:ilvl w:val="0"/>
          <w:numId w:val="1006"/>
        </w:numPr>
        <w:pStyle w:val="Compact"/>
      </w:pPr>
      <w:r>
        <w:rPr>
          <w:bCs/>
          <w:b/>
        </w:rPr>
        <w:t xml:space="preserve">Months 4-6:</w:t>
      </w:r>
      <w:r>
        <w:t xml:space="preserve"> </w:t>
      </w:r>
      <w:r>
        <w:t xml:space="preserve">Deploy WhatsApp campaign; secure first radio partnerships; host inaugural Nairobi Innovation Night.</w:t>
      </w:r>
    </w:p>
    <w:p>
      <w:pPr>
        <w:numPr>
          <w:ilvl w:val="0"/>
          <w:numId w:val="1006"/>
        </w:numPr>
        <w:pStyle w:val="Compact"/>
      </w:pPr>
      <w:r>
        <w:rPr>
          <w:bCs/>
          <w:b/>
        </w:rPr>
        <w:t xml:space="preserve">Months 7-12:</w:t>
      </w:r>
      <w:r>
        <w:t xml:space="preserve"> </w:t>
      </w:r>
      <w:r>
        <w:t xml:space="preserve">Scale successful tactics (e.g., double influencer spend after Month 6 results); optimize based on Nairobi sales data.</w:t>
      </w:r>
    </w:p>
    <w:p>
      <w:pPr>
        <w:numPr>
          <w:ilvl w:val="0"/>
          <w:numId w:val="1006"/>
        </w:numPr>
        <w:pStyle w:val="Compact"/>
      </w:pPr>
      <w:r>
        <w:rPr>
          <w:bCs/>
          <w:b/>
        </w:rPr>
        <w:t xml:space="preserve">Months 13-18:</w:t>
      </w:r>
      <w:r>
        <w:t xml:space="preserve"> </w:t>
      </w:r>
      <w:r>
        <w:t xml:space="preserve">Expand to regional Kenyan cities from Nairobi as base; publish Kenya Nairobi Market Growth Report.</w:t>
      </w:r>
    </w:p>
    <w:bookmarkEnd w:id="29"/>
    <w:bookmarkStart w:id="30" w:name="performance-metrics-kpis"/>
    <w:p>
      <w:pPr>
        <w:pStyle w:val="Heading2"/>
      </w:pPr>
      <w:r>
        <w:t xml:space="preserve">8. Performance Metrics &amp; KPIs</w:t>
      </w:r>
    </w:p>
    <w:p>
      <w:pPr>
        <w:pStyle w:val="FirstParagraph"/>
      </w:pPr>
      <w:r>
        <w:t xml:space="preserve">The Marketing Manager will track these Nairobi-specific KPIs monthly:</w:t>
      </w:r>
    </w:p>
    <w:p>
      <w:pPr>
        <w:numPr>
          <w:ilvl w:val="0"/>
          <w:numId w:val="1007"/>
        </w:numPr>
        <w:pStyle w:val="Compact"/>
      </w:pPr>
      <w:r>
        <w:rPr>
          <w:bCs/>
          <w:b/>
        </w:rPr>
        <w:t xml:space="preserve">Local Engagement Rate:</w:t>
      </w:r>
      <w:r>
        <w:t xml:space="preserve"> </w:t>
      </w:r>
      <w:r>
        <w:t xml:space="preserve">Social media interactions from Nairobi IP addresses (Target: 40%+)</w:t>
      </w:r>
    </w:p>
    <w:p>
      <w:pPr>
        <w:numPr>
          <w:ilvl w:val="0"/>
          <w:numId w:val="1007"/>
        </w:numPr>
        <w:pStyle w:val="Compact"/>
      </w:pPr>
      <w:r>
        <w:rPr>
          <w:bCs/>
          <w:b/>
        </w:rPr>
        <w:t xml:space="preserve">Nairobi Lead Conversion Rate:</w:t>
      </w:r>
      <w:r>
        <w:t xml:space="preserve"> </w:t>
      </w:r>
      <w:r>
        <w:t xml:space="preserve">Leads originating in Nairobi (Target: 18%)</w:t>
      </w:r>
    </w:p>
    <w:p>
      <w:pPr>
        <w:numPr>
          <w:ilvl w:val="0"/>
          <w:numId w:val="1007"/>
        </w:numPr>
        <w:pStyle w:val="Compact"/>
      </w:pPr>
      <w:r>
        <w:rPr>
          <w:bCs/>
          <w:b/>
        </w:rPr>
        <w:t xml:space="preserve">Community Impact Score:</w:t>
      </w:r>
      <w:r>
        <w:t xml:space="preserve"> </w:t>
      </w:r>
      <w:r>
        <w:t xml:space="preserve">Measured via event attendance + sentiment in local community forums</w:t>
      </w:r>
    </w:p>
    <w:p>
      <w:pPr>
        <w:numPr>
          <w:ilvl w:val="0"/>
          <w:numId w:val="1007"/>
        </w:numPr>
        <w:pStyle w:val="Compact"/>
      </w:pPr>
      <w:r>
        <w:rPr>
          <w:bCs/>
          <w:b/>
        </w:rPr>
        <w:t xml:space="preserve">Mention Share in Nairobi Media:</w:t>
      </w:r>
      <w:r>
        <w:t xml:space="preserve"> </w:t>
      </w:r>
      <w:r>
        <w:t xml:space="preserve">% of brand mentions from Kenyan sources (Target: 65%+)</w:t>
      </w:r>
    </w:p>
    <w:bookmarkEnd w:id="30"/>
    <w:bookmarkStart w:id="31" w:name="X6c2d386efbd37b228a192d66034b0a1657e19ff"/>
    <w:p>
      <w:pPr>
        <w:pStyle w:val="Heading2"/>
      </w:pPr>
      <w:r>
        <w:t xml:space="preserve">9. Conclusion: The Marketing Manager as Nairobi Catalyst</w:t>
      </w:r>
    </w:p>
    <w:p>
      <w:pPr>
        <w:pStyle w:val="FirstParagraph"/>
      </w:pPr>
      <w:r>
        <w:t xml:space="preserve">This Marketing Plan positions the Marketing Manager as the essential architect of growth in Kenya Nairobi—a market where cultural nuance and digital agility determine success. By centering local insights, community trust, and data-driven experimentation, this strategy transforms the Marketing Manager from a tactical executor into a strategic catalyst for market leadership. In Nairobi's competitive landscape, where 82% of consumers choose brands that "understand our culture" (Source: Kenya Market Research), this Marketing Plan delivers not just campaigns—but meaningful connection. The ultimate success will be measured in Nairobi's streets: when customers say, "This brand gets us," the Marketing Manager has delivered the core purpose of this plan. This document is not merely a roadmap; it’s a commitment to making Kenya Nairobi the blueprint for all African market expansion.</w:t>
      </w:r>
    </w:p>
    <w:p>
      <w:pPr>
        <w:pStyle w:val="BodyText"/>
      </w:pPr>
      <w:r>
        <w:rPr>
          <w:iCs/>
          <w:i/>
        </w:rPr>
        <w:t xml:space="preserve">Document End: 847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Kenya Nairobi</dc:title>
  <dc:creator/>
  <dc:language>en</dc:language>
  <cp:keywords/>
  <dcterms:created xsi:type="dcterms:W3CDTF">2026-07-24T00:27:58Z</dcterms:created>
  <dcterms:modified xsi:type="dcterms:W3CDTF">2026-07-24T00:27:58Z</dcterms:modified>
</cp:coreProperties>
</file>

<file path=docProps/custom.xml><?xml version="1.0" encoding="utf-8"?>
<Properties xmlns="http://schemas.openxmlformats.org/officeDocument/2006/custom-properties" xmlns:vt="http://schemas.openxmlformats.org/officeDocument/2006/docPropsVTypes"/>
</file>