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Kuwait</w:t>
      </w:r>
      <w:r>
        <w:t xml:space="preserve"> </w:t>
      </w:r>
      <w:r>
        <w:t xml:space="preserve">Kuwait</w:t>
      </w:r>
      <w:r>
        <w:t xml:space="preserve"> </w:t>
      </w:r>
      <w:r>
        <w:t xml:space="preserve">City</w:t>
      </w:r>
    </w:p>
    <w:bookmarkStart w:id="32" w:name="X16aa02e6d1e5ae3635170b2b64f30cd2e3cb629"/>
    <w:p>
      <w:pPr>
        <w:pStyle w:val="Heading1"/>
      </w:pPr>
      <w:r>
        <w:t xml:space="preserve">Comprehensive Marketing Plan: Elevating Brand Presence through Strategic Leadership in Kuwait Kuwait City</w:t>
      </w:r>
    </w:p>
    <w:bookmarkStart w:id="20" w:name="executive-summary"/>
    <w:p>
      <w:pPr>
        <w:pStyle w:val="Heading2"/>
      </w:pPr>
      <w:r>
        <w:t xml:space="preserve">Executive Summary</w:t>
      </w:r>
    </w:p>
    <w:p>
      <w:pPr>
        <w:pStyle w:val="FirstParagraph"/>
      </w:pPr>
      <w:r>
        <w:t xml:space="preserve">This definitive Marketing Plan outlines the strategic framework for deploying a highly skilled Marketing Manager within the dynamic commercial landscape of Kuwait Kuwait City. As the cornerstone of our regional growth initiative, this plan establishes clear objectives, actionable strategies, and performance metrics tailored specifically to maximize market penetration in Kuwait Kuwait City. The success of our entire marketing ecosystem hinges on the expertise and execution capabilities of our dedicated Marketing Manager who will spearhead all branding, customer engagement, and digital initiatives within this critical Gulf market.</w:t>
      </w:r>
    </w:p>
    <w:bookmarkEnd w:id="20"/>
    <w:bookmarkStart w:id="21" w:name="X0d53aad83c1cc4b2a75475468d428c91f8d5365"/>
    <w:p>
      <w:pPr>
        <w:pStyle w:val="Heading2"/>
      </w:pPr>
      <w:r>
        <w:t xml:space="preserve">Situation Analysis: Kuwait Kuwait City Market Context</w:t>
      </w:r>
    </w:p>
    <w:p>
      <w:pPr>
        <w:pStyle w:val="FirstParagraph"/>
      </w:pPr>
      <w:r>
        <w:t xml:space="preserve">Kuwait Kuwait City represents one of the most promising yet competitive markets in the GCC region. With a rapidly growing middle class, high internet penetration (87%), and strong consumer spending power, this city demands a nuanced marketing approach. Current challenges include cultural sensitivity requirements, intense local competition from established brands, and evolving digital preferences among Kuwaiti consumers. A recent market analysis revealed that 68% of Kuwaiti consumers prioritize authentic brand storytelling over traditional advertising – making the role of the Marketing Manager absolutely pivotal in crafting culturally resonant campaigns.</w:t>
      </w:r>
    </w:p>
    <w:bookmarkEnd w:id="21"/>
    <w:bookmarkStart w:id="22" w:name="Xa0d0b60cd26c8f30d7427d3205b98a68bb20526"/>
    <w:p>
      <w:pPr>
        <w:pStyle w:val="Heading2"/>
      </w:pPr>
      <w:r>
        <w:t xml:space="preserve">Marketing Plan: Core Objectives for Kuwait Kuwait City</w:t>
      </w:r>
    </w:p>
    <w:p>
      <w:pPr>
        <w:pStyle w:val="FirstParagraph"/>
      </w:pPr>
      <w:r>
        <w:t xml:space="preserve">This integrated Marketing Plan establishes three primary objectives specifically for our operation in Kuwait Kuwait City:</w:t>
      </w:r>
    </w:p>
    <w:p>
      <w:pPr>
        <w:numPr>
          <w:ilvl w:val="0"/>
          <w:numId w:val="1001"/>
        </w:numPr>
        <w:pStyle w:val="Compact"/>
      </w:pPr>
      <w:r>
        <w:rPr>
          <w:bCs/>
          <w:b/>
        </w:rPr>
        <w:t xml:space="preserve">Market Share Growth:</w:t>
      </w:r>
      <w:r>
        <w:t xml:space="preserve"> </w:t>
      </w:r>
      <w:r>
        <w:t xml:space="preserve">Achieve 15% market share increase within 18 months through targeted campaigns in key sectors (retail, hospitality, and premium consumer goods).</w:t>
      </w:r>
    </w:p>
    <w:p>
      <w:pPr>
        <w:numPr>
          <w:ilvl w:val="0"/>
          <w:numId w:val="1001"/>
        </w:numPr>
        <w:pStyle w:val="Compact"/>
      </w:pPr>
      <w:r>
        <w:rPr>
          <w:bCs/>
          <w:b/>
        </w:rPr>
        <w:t xml:space="preserve">Brand Authenticity Enhancement:</w:t>
      </w:r>
      <w:r>
        <w:t xml:space="preserve"> </w:t>
      </w:r>
      <w:r>
        <w:t xml:space="preserve">Position our brand as a culturally integrated local leader in Kuwait Kuwait City through community engagement initiatives.</w:t>
      </w:r>
    </w:p>
    <w:p>
      <w:pPr>
        <w:numPr>
          <w:ilvl w:val="0"/>
          <w:numId w:val="1001"/>
        </w:numPr>
        <w:pStyle w:val="Compact"/>
      </w:pPr>
      <w:r>
        <w:rPr>
          <w:bCs/>
          <w:b/>
        </w:rPr>
        <w:t xml:space="preserve">Digital Transformation:</w:t>
      </w:r>
      <w:r>
        <w:t xml:space="preserve"> </w:t>
      </w:r>
      <w:r>
        <w:t xml:space="preserve">Increase digital engagement by 40% within the first year via localized social media and influencer strategies.</w:t>
      </w:r>
    </w:p>
    <w:bookmarkEnd w:id="22"/>
    <w:bookmarkStart w:id="23" w:name="X3b3f3d2d2529e1423cca0c2011009eabd12c638"/>
    <w:p>
      <w:pPr>
        <w:pStyle w:val="Heading2"/>
      </w:pPr>
      <w:r>
        <w:t xml:space="preserve">The Strategic Imperative of the Marketing Manager Role</w:t>
      </w:r>
    </w:p>
    <w:p>
      <w:pPr>
        <w:pStyle w:val="FirstParagraph"/>
      </w:pPr>
      <w:r>
        <w:t xml:space="preserve">No Marketing Plan can succeed without an exceptional Marketing Manager who embodies deep understanding of Kuwaiti consumer psychology and market dynamics. The appointed Marketing Manager will serve as the critical nexus between corporate strategy and local execution in Kuwait Kuwait City. This role requires mastery of Arabic language fluency, knowledge of local festivals (Eid celebrations, National Day), and awareness of Sharia-compliant marketing practices. The Marketing Manager must develop culturally nuanced content that resonates with both expatriate communities and native Kuwaiti consumers – a skill set non-negotiable for success in this market.</w:t>
      </w:r>
    </w:p>
    <w:bookmarkEnd w:id="23"/>
    <w:bookmarkStart w:id="27" w:name="Xcb7b345c23e8863af25fde67cd427a5f06428d3"/>
    <w:p>
      <w:pPr>
        <w:pStyle w:val="Heading2"/>
      </w:pPr>
      <w:r>
        <w:t xml:space="preserve">Key Strategies for the Marketing Manager in Kuwait Kuwait City</w:t>
      </w:r>
    </w:p>
    <w:p>
      <w:pPr>
        <w:pStyle w:val="FirstParagraph"/>
      </w:pPr>
      <w:r>
        <w:t xml:space="preserve">Our Marketing Plan details three strategic pillars exclusively designed for the Marketing Manager's execution in Kuwait Kuwait City:</w:t>
      </w:r>
    </w:p>
    <w:bookmarkStart w:id="24" w:name="hyper-local-brand-storytelling"/>
    <w:p>
      <w:pPr>
        <w:pStyle w:val="Heading3"/>
      </w:pPr>
      <w:r>
        <w:t xml:space="preserve">1. Hyper-Local Brand Storytelling</w:t>
      </w:r>
    </w:p>
    <w:p>
      <w:pPr>
        <w:pStyle w:val="FirstParagraph"/>
      </w:pPr>
      <w:r>
        <w:t xml:space="preserve">The Marketing Manager will develop narrative campaigns featuring authentic Kuwaiti voices, locations, and traditions. This includes partnering with local cultural institutions for events like the Annual Al-Qurain Festival in Kuwait City. The Marketing Manager must ensure all creative assets reflect genuine Kuwaiti heritage – not superficial adaptations – to build trust among consumers.</w:t>
      </w:r>
    </w:p>
    <w:bookmarkEnd w:id="24"/>
    <w:bookmarkStart w:id="25" w:name="digital-ecosystem-optimization"/>
    <w:p>
      <w:pPr>
        <w:pStyle w:val="Heading3"/>
      </w:pPr>
      <w:r>
        <w:t xml:space="preserve">2. Digital Ecosystem Optimization</w:t>
      </w:r>
    </w:p>
    <w:p>
      <w:pPr>
        <w:pStyle w:val="FirstParagraph"/>
      </w:pPr>
      <w:r>
        <w:t xml:space="preserve">Within our comprehensive Marketing Plan, the Marketing Manager will spearhead digital strategies tailored to Kuwaiti platforms (including popular apps like WhatsApp and Snapchat). This includes developing Arabic-language content calendars aligned with local holidays and implementing geo-targeted social media ads specifically for Kuwait City neighborhoods like Salmiya and Hawally.</w:t>
      </w:r>
    </w:p>
    <w:bookmarkEnd w:id="25"/>
    <w:bookmarkStart w:id="26" w:name="community-integration-initiatives"/>
    <w:p>
      <w:pPr>
        <w:pStyle w:val="Heading3"/>
      </w:pPr>
      <w:r>
        <w:t xml:space="preserve">3. Community Integration Initiatives</w:t>
      </w:r>
    </w:p>
    <w:p>
      <w:pPr>
        <w:pStyle w:val="FirstParagraph"/>
      </w:pPr>
      <w:r>
        <w:t xml:space="preserve">A core component of our Marketing Plan mandates the Marketing Manager to establish community partnerships. This includes sponsoring local youth sports leagues in Kuwait City, collaborating with educational institutions for scholarship programs, and organizing Ramadan iftars that feature our brand – all directly managed by the Marketing Manager to foster organic brand affinity.</w:t>
      </w:r>
    </w:p>
    <w:bookmarkEnd w:id="26"/>
    <w:bookmarkEnd w:id="27"/>
    <w:bookmarkStart w:id="28" w:name="X9b6b59bf40193e43d3e25ac615344cc8894db6d"/>
    <w:p>
      <w:pPr>
        <w:pStyle w:val="Heading2"/>
      </w:pPr>
      <w:r>
        <w:t xml:space="preserve">Resource Allocation: Budget for Kuwait Kuwait City Operations</w:t>
      </w:r>
    </w:p>
    <w:p>
      <w:pPr>
        <w:pStyle w:val="FirstParagraph"/>
      </w:pPr>
      <w:r>
        <w:t xml:space="preserve">This Marketing Plan allocates 65% of total regional marketing budget specifically for Kuwait City operations. The budget is structured to empower the Marketing Manager with:</w:t>
      </w:r>
    </w:p>
    <w:p>
      <w:pPr>
        <w:numPr>
          <w:ilvl w:val="0"/>
          <w:numId w:val="1002"/>
        </w:numPr>
        <w:pStyle w:val="Compact"/>
      </w:pPr>
      <w:r>
        <w:t xml:space="preserve">30% for digital campaigns targeting Kuwaiti social media platforms</w:t>
      </w:r>
    </w:p>
    <w:p>
      <w:pPr>
        <w:numPr>
          <w:ilvl w:val="0"/>
          <w:numId w:val="1002"/>
        </w:numPr>
        <w:pStyle w:val="Compact"/>
      </w:pPr>
      <w:r>
        <w:t xml:space="preserve">25% for community engagement activities across Kuwait City neighborhoods</w:t>
      </w:r>
    </w:p>
    <w:p>
      <w:pPr>
        <w:numPr>
          <w:ilvl w:val="0"/>
          <w:numId w:val="1002"/>
        </w:numPr>
        <w:pStyle w:val="Compact"/>
      </w:pPr>
      <w:r>
        <w:t xml:space="preserve">20% for cultural research and local partnership development</w:t>
      </w:r>
    </w:p>
    <w:p>
      <w:pPr>
        <w:numPr>
          <w:ilvl w:val="0"/>
          <w:numId w:val="1002"/>
        </w:numPr>
        <w:pStyle w:val="Compact"/>
      </w:pPr>
      <w:r>
        <w:t xml:space="preserve">15% contingency fund managed by the Marketing Manager for spontaneous opportunities (e.g., national events)</w:t>
      </w:r>
    </w:p>
    <w:bookmarkEnd w:id="28"/>
    <w:bookmarkStart w:id="29" w:name="performance-measurement-framework"/>
    <w:p>
      <w:pPr>
        <w:pStyle w:val="Heading2"/>
      </w:pPr>
      <w:r>
        <w:t xml:space="preserve">Performance Measurement Framework</w:t>
      </w:r>
    </w:p>
    <w:p>
      <w:pPr>
        <w:pStyle w:val="FirstParagraph"/>
      </w:pPr>
      <w:r>
        <w:t xml:space="preserve">The success of our Marketing Plan will be evaluated through KPIs directly tied to the Marketing Manager's performance in Kuwait Kuwait City:</w:t>
      </w:r>
    </w:p>
    <w:p>
      <w:pPr>
        <w:pStyle w:val="BodyText"/>
      </w:pPr>
      <w:r>
        <w:t xml:space="preserve">KPI</w:t>
      </w:r>
    </w:p>
    <w:p>
      <w:pPr>
        <w:pStyle w:val="BodyText"/>
      </w:pPr>
      <w:r>
        <w:t xml:space="preserve">Target (Kuwait City)</w:t>
      </w:r>
    </w:p>
    <w:p>
      <w:pPr>
        <w:pStyle w:val="BodyText"/>
      </w:pPr>
      <w:r>
        <w:t xml:space="preserve">Measurement Frequency</w:t>
      </w:r>
    </w:p>
    <w:p>
      <w:pPr>
        <w:pStyle w:val="BodyText"/>
      </w:pPr>
      <w:r>
        <w:t xml:space="preserve">Cultural Resonance Index</w:t>
      </w:r>
    </w:p>
    <w:p>
      <w:pPr>
        <w:pStyle w:val="BodyText"/>
      </w:pPr>
      <w:r>
        <w:t xml:space="preserve">≥85% positive sentiment in local focus groups</w:t>
      </w:r>
    </w:p>
    <w:p>
      <w:pPr>
        <w:pStyle w:val="BodyText"/>
      </w:pPr>
      <w:r>
        <w:t xml:space="preserve">Quarterly</w:t>
      </w:r>
    </w:p>
    <w:p>
      <w:pPr>
        <w:pStyle w:val="BodyText"/>
      </w:pPr>
      <w:r>
        <w:t xml:space="preserve">Digital Engagement Rate (Kuwait City)</w:t>
      </w:r>
    </w:p>
    <w:p>
      <w:pPr>
        <w:pStyle w:val="BodyText"/>
      </w:pPr>
      <w:r>
        <w:t xml:space="preserve">25% above regional average</w:t>
      </w:r>
    </w:p>
    <w:p>
      <w:pPr>
        <w:pStyle w:val="BodyText"/>
      </w:pPr>
      <w:r>
        <w:t xml:space="preserve">Monthly</w:t>
      </w:r>
    </w:p>
    <w:bookmarkEnd w:id="29"/>
    <w:bookmarkStart w:id="30" w:name="X1c803c1e3cf0e2a85d5f969e6e2035afa3e951e"/>
    <w:p>
      <w:pPr>
        <w:pStyle w:val="Heading2"/>
      </w:pPr>
      <w:r>
        <w:t xml:space="preserve">Why This Marketing Plan Requires an Expert Marketing Manager in Kuwait Kuwait City</w:t>
      </w:r>
    </w:p>
    <w:p>
      <w:pPr>
        <w:pStyle w:val="FirstParagraph"/>
      </w:pPr>
      <w:r>
        <w:t xml:space="preserve">The unique challenges of marketing in Kuwait Kuwait City demand a Marketing Manager who transcends traditional roles. Unlike generic regional managers, our required Marketing Manager must possess:</w:t>
      </w:r>
    </w:p>
    <w:p>
      <w:pPr>
        <w:numPr>
          <w:ilvl w:val="0"/>
          <w:numId w:val="1003"/>
        </w:numPr>
        <w:pStyle w:val="Compact"/>
      </w:pPr>
      <w:r>
        <w:t xml:space="preserve">Minimum 5 years' experience in GCC marketing with specific Kuwait City case studies</w:t>
      </w:r>
    </w:p>
    <w:p>
      <w:pPr>
        <w:numPr>
          <w:ilvl w:val="0"/>
          <w:numId w:val="1003"/>
        </w:numPr>
        <w:pStyle w:val="Compact"/>
      </w:pPr>
      <w:r>
        <w:t xml:space="preserve">Certification in cultural intelligence training for Middle Eastern markets</w:t>
      </w:r>
    </w:p>
    <w:p>
      <w:pPr>
        <w:numPr>
          <w:ilvl w:val="0"/>
          <w:numId w:val="1003"/>
        </w:numPr>
        <w:pStyle w:val="Compact"/>
      </w:pPr>
      <w:r>
        <w:t xml:space="preserve">Existing network of local media contacts and community leaders in Kuwait City</w:t>
      </w:r>
    </w:p>
    <w:p>
      <w:pPr>
        <w:pStyle w:val="FirstParagraph"/>
      </w:pPr>
      <w:r>
        <w:t xml:space="preserve">This Marketing Plan represents more than a business document – it's a commitment to building an authentic presence in Kuwait Kuwait City. The Marketing Manager will be the architect of our cultural integration, transforming this Marketing Plan from strategy into measurable market leadership. Without the strategic acumen of our dedicated Marketing Manager operating within Kuwait City's commercial ecosystem, this plan remains theoretical. Success requires an individual who understands that marketing in Kuwait is not about selling products – it's about building trust through cultural intelligence and community partnership.</w:t>
      </w:r>
    </w:p>
    <w:bookmarkEnd w:id="30"/>
    <w:bookmarkStart w:id="31" w:name="conclusion-the-path-forward"/>
    <w:p>
      <w:pPr>
        <w:pStyle w:val="Heading2"/>
      </w:pPr>
      <w:r>
        <w:t xml:space="preserve">Conclusion: The Path Forward</w:t>
      </w:r>
    </w:p>
    <w:p>
      <w:pPr>
        <w:pStyle w:val="FirstParagraph"/>
      </w:pPr>
      <w:r>
        <w:t xml:space="preserve">This comprehensive Marketing Plan establishes a clear roadmap for market leadership in Kuwait Kuwait City, with the Marketing Manager positioned as the indispensable catalyst for success. By embedding cultural authenticity into every campaign and empowering our Marketing Manager with localized resources, we create a sustainable competitive advantage. As we execute this plan, the Marketing Manager's role evolves from campaign executor to cultural ambassador – transforming our brand from an international entity into a valued Kuwaiti institution. This is how we achieve market leadership: through the strategic vision of our Marketing Manager and the meticulous implementation of every element within this Kuwait City-focused Marketing Plan.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Kuwait Kuwait City</dc:title>
  <dc:creator/>
  <dc:language>en</dc:language>
  <cp:keywords/>
  <dcterms:created xsi:type="dcterms:W3CDTF">2026-07-23T23:02:12Z</dcterms:created>
  <dcterms:modified xsi:type="dcterms:W3CDTF">2026-07-23T23:02:12Z</dcterms:modified>
</cp:coreProperties>
</file>

<file path=docProps/custom.xml><?xml version="1.0" encoding="utf-8"?>
<Properties xmlns="http://schemas.openxmlformats.org/officeDocument/2006/custom-properties" xmlns:vt="http://schemas.openxmlformats.org/officeDocument/2006/docPropsVTypes"/>
</file>