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Kuala</w:t>
      </w:r>
      <w:r>
        <w:t xml:space="preserve"> </w:t>
      </w:r>
      <w:r>
        <w:t xml:space="preserve">Lumpur,</w:t>
      </w:r>
      <w:r>
        <w:t xml:space="preserve"> </w:t>
      </w:r>
      <w:r>
        <w:t xml:space="preserve">Malaysia</w:t>
      </w:r>
    </w:p>
    <w:bookmarkStart w:id="32" w:name="Xeab1e6098431aaa052b1ab39f9514b4c30645be"/>
    <w:p>
      <w:pPr>
        <w:pStyle w:val="Heading1"/>
      </w:pPr>
      <w:r>
        <w:t xml:space="preserve">Comprehensive Marketing Plan for Kuala Lumpur, Malaysia: Strategic Roadmap for the Marketing Manager</w:t>
      </w:r>
    </w:p>
    <w:bookmarkStart w:id="20" w:name="executive-summary"/>
    <w:p>
      <w:pPr>
        <w:pStyle w:val="Heading2"/>
      </w:pPr>
      <w:r>
        <w:t xml:space="preserve">Executive Summary</w:t>
      </w:r>
    </w:p>
    <w:p>
      <w:pPr>
        <w:pStyle w:val="FirstParagraph"/>
      </w:pPr>
      <w:r>
        <w:t xml:space="preserve">This strategic marketing plan establishes a clear roadmap for the role of the Marketing Manager within Malaysia Kuala Lumpur's dynamic business landscape. Designed specifically for the local market conditions, this document outlines actionable initiatives to drive brand visibility, customer acquisition, and revenue growth across Southeast Asia's most vibrant metropolitan hub. The Marketing Manager will spearhead all campaigns with deep cultural understanding of Malaysia Kuala Lumpur's unique consumer behavior patterns and competitive environment.</w:t>
      </w:r>
    </w:p>
    <w:bookmarkEnd w:id="20"/>
    <w:bookmarkStart w:id="21" w:name="X5f9e0f116cc0a86bf826456401cc57dbf898830"/>
    <w:p>
      <w:pPr>
        <w:pStyle w:val="Heading2"/>
      </w:pPr>
      <w:r>
        <w:t xml:space="preserve">Market Analysis: Malaysia Kuala Lumpur Context</w:t>
      </w:r>
    </w:p>
    <w:p>
      <w:pPr>
        <w:pStyle w:val="FirstParagraph"/>
      </w:pPr>
      <w:r>
        <w:t xml:space="preserve">Kuala Lumpur represents one of Southeast Asia's fastest-growing digital markets, with 91% internet penetration and a young, tech-savvy population. The Marketing Manager must leverage this digital saturation while respecting Malaysia's multicultural fabric—where Malay, Chinese, Indian, and indigenous communities shape distinct consumption patterns. Competitor analysis reveals significant gaps in localized content marketing; most multinational brands fail to adapt messaging for KL's diverse neighborhoods like Bangsar (affluent millennials), Petaling Jaya (family-oriented), and Chinatown (heritage-focused). The Marketing Manager must develop hyper-localized campaigns that resonate with these micro-markets while maintaining brand consistency across all Malaysia Kuala Lumpur touchpoints.</w:t>
      </w:r>
    </w:p>
    <w:bookmarkEnd w:id="21"/>
    <w:bookmarkStart w:id="22" w:name="X5107b1535dde119e08f0960eb9108ef8665d596"/>
    <w:p>
      <w:pPr>
        <w:pStyle w:val="Heading2"/>
      </w:pPr>
      <w:r>
        <w:t xml:space="preserve">Marketing Objectives for the Marketing Manager</w:t>
      </w:r>
    </w:p>
    <w:p>
      <w:pPr>
        <w:pStyle w:val="FirstParagraph"/>
      </w:pPr>
      <w:r>
        <w:t xml:space="preserve">The following SMART objectives will guide the Marketing Manager's strategy in Malaysia Kuala Lumpur:</w:t>
      </w:r>
    </w:p>
    <w:p>
      <w:pPr>
        <w:numPr>
          <w:ilvl w:val="0"/>
          <w:numId w:val="1001"/>
        </w:numPr>
        <w:pStyle w:val="Compact"/>
      </w:pPr>
      <w:r>
        <w:rPr>
          <w:bCs/>
          <w:b/>
        </w:rPr>
        <w:t xml:space="preserve">Brand Awareness:</w:t>
      </w:r>
      <w:r>
        <w:t xml:space="preserve"> </w:t>
      </w:r>
      <w:r>
        <w:t xml:space="preserve">Achieve 40% increase in unaided brand recognition across KL within 18 months through culturally relevant activations</w:t>
      </w:r>
    </w:p>
    <w:p>
      <w:pPr>
        <w:numPr>
          <w:ilvl w:val="0"/>
          <w:numId w:val="1001"/>
        </w:numPr>
        <w:pStyle w:val="Compact"/>
      </w:pPr>
      <w:r>
        <w:rPr>
          <w:bCs/>
          <w:b/>
        </w:rPr>
        <w:t xml:space="preserve">Customer Acquisition:</w:t>
      </w:r>
      <w:r>
        <w:t xml:space="preserve"> </w:t>
      </w:r>
      <w:r>
        <w:t xml:space="preserve">Generate 25% year-over-year growth in qualified leads from Kuala Lumpur's urban centers</w:t>
      </w:r>
    </w:p>
    <w:p>
      <w:pPr>
        <w:numPr>
          <w:ilvl w:val="0"/>
          <w:numId w:val="1001"/>
        </w:numPr>
        <w:pStyle w:val="Compact"/>
      </w:pPr>
      <w:r>
        <w:rPr>
          <w:bCs/>
          <w:b/>
        </w:rPr>
        <w:t xml:space="preserve">Digital Engagement:</w:t>
      </w:r>
      <w:r>
        <w:t xml:space="preserve"> </w:t>
      </w:r>
      <w:r>
        <w:t xml:space="preserve">Increase social media interaction rates by 35% via KL-specific content strategies</w:t>
      </w:r>
    </w:p>
    <w:p>
      <w:pPr>
        <w:numPr>
          <w:ilvl w:val="0"/>
          <w:numId w:val="1001"/>
        </w:numPr>
        <w:pStyle w:val="Compact"/>
      </w:pPr>
      <w:r>
        <w:rPr>
          <w:bCs/>
          <w:b/>
        </w:rPr>
        <w:t xml:space="preserve">Cultural Integration:</w:t>
      </w:r>
      <w:r>
        <w:t xml:space="preserve"> </w:t>
      </w:r>
      <w:r>
        <w:t xml:space="preserve">Develop 100% Malaysia-compliant marketing assets reflecting local festivals (Hari Raya, Chinese New Year, Deepavali)</w:t>
      </w:r>
    </w:p>
    <w:bookmarkEnd w:id="22"/>
    <w:bookmarkStart w:id="26" w:name="Xf298bb2edf4cb3aa375e28e2b6160d343596f3b"/>
    <w:p>
      <w:pPr>
        <w:pStyle w:val="Heading2"/>
      </w:pPr>
      <w:r>
        <w:t xml:space="preserve">Core Marketing Strategies for Malaysia Kuala Lumpur</w:t>
      </w:r>
    </w:p>
    <w:p>
      <w:pPr>
        <w:pStyle w:val="FirstParagraph"/>
      </w:pPr>
      <w:r>
        <w:t xml:space="preserve">The Marketing Manager will execute these pillar strategies with meticulous attention to KL's market nuances:</w:t>
      </w:r>
    </w:p>
    <w:bookmarkStart w:id="23" w:name="hyper-localized-content-ecosystem"/>
    <w:p>
      <w:pPr>
        <w:pStyle w:val="Heading3"/>
      </w:pPr>
      <w:r>
        <w:t xml:space="preserve">1. Hyper-Localized Content Ecosystem</w:t>
      </w:r>
    </w:p>
    <w:p>
      <w:pPr>
        <w:pStyle w:val="FirstParagraph"/>
      </w:pPr>
      <w:r>
        <w:t xml:space="preserve">The Marketing Manager will establish a content hub tailored for KL consumers, featuring:</w:t>
      </w:r>
    </w:p>
    <w:p>
      <w:pPr>
        <w:numPr>
          <w:ilvl w:val="0"/>
          <w:numId w:val="1002"/>
        </w:numPr>
        <w:pStyle w:val="Compact"/>
      </w:pPr>
      <w:r>
        <w:t xml:space="preserve">Multi-lingual video content (Bahasa Melayu, Mandarin, Tamil) addressing neighborhood-specific pain points</w:t>
      </w:r>
    </w:p>
    <w:p>
      <w:pPr>
        <w:numPr>
          <w:ilvl w:val="0"/>
          <w:numId w:val="1002"/>
        </w:numPr>
        <w:pStyle w:val="Compact"/>
      </w:pPr>
      <w:r>
        <w:t xml:space="preserve">Social media campaigns leveraging KL's popular locations (Petaling Street markets, Bukit Bintang shopping districts)</w:t>
      </w:r>
    </w:p>
    <w:p>
      <w:pPr>
        <w:numPr>
          <w:ilvl w:val="0"/>
          <w:numId w:val="1002"/>
        </w:numPr>
        <w:pStyle w:val="Compact"/>
      </w:pPr>
      <w:r>
        <w:t xml:space="preserve">Collaborations with micro-influencers in Kuala Lumpur known for authenticity in food, fashion and lifestyle sectors</w:t>
      </w:r>
    </w:p>
    <w:bookmarkEnd w:id="23"/>
    <w:bookmarkStart w:id="24" w:name="cultural-intelligence-integration"/>
    <w:p>
      <w:pPr>
        <w:pStyle w:val="Heading3"/>
      </w:pPr>
      <w:r>
        <w:t xml:space="preserve">2. Cultural Intelligence Integration</w:t>
      </w:r>
    </w:p>
    <w:p>
      <w:pPr>
        <w:pStyle w:val="FirstParagraph"/>
      </w:pPr>
      <w:r>
        <w:t xml:space="preserve">A critical success factor for the Marketing Manager is embedding cultural intelligence into every campaign. This includes:</w:t>
      </w:r>
    </w:p>
    <w:p>
      <w:pPr>
        <w:numPr>
          <w:ilvl w:val="0"/>
          <w:numId w:val="1003"/>
        </w:numPr>
        <w:pStyle w:val="Compact"/>
      </w:pPr>
      <w:r>
        <w:t xml:space="preserve">Adapting messaging for Malaysia's religious and seasonal events (e.g., Ramadan-focused promotions)</w:t>
      </w:r>
    </w:p>
    <w:p>
      <w:pPr>
        <w:numPr>
          <w:ilvl w:val="0"/>
          <w:numId w:val="1003"/>
        </w:numPr>
        <w:pStyle w:val="Compact"/>
      </w:pPr>
      <w:r>
        <w:t xml:space="preserve">Partnering with KL-based community organizations to build trust</w:t>
      </w:r>
    </w:p>
    <w:p>
      <w:pPr>
        <w:numPr>
          <w:ilvl w:val="0"/>
          <w:numId w:val="1003"/>
        </w:numPr>
        <w:pStyle w:val="Compact"/>
      </w:pPr>
      <w:r>
        <w:t xml:space="preserve">Avoiding Western-centric marketing approaches that often fail in Malaysian contexts</w:t>
      </w:r>
    </w:p>
    <w:bookmarkEnd w:id="24"/>
    <w:bookmarkStart w:id="25" w:name="digital-first-customer-journey"/>
    <w:p>
      <w:pPr>
        <w:pStyle w:val="Heading3"/>
      </w:pPr>
      <w:r>
        <w:t xml:space="preserve">3. Digital-First Customer Journey</w:t>
      </w:r>
    </w:p>
    <w:p>
      <w:pPr>
        <w:pStyle w:val="FirstParagraph"/>
      </w:pPr>
      <w:r>
        <w:t xml:space="preserve">The Marketing Manager will optimize the digital funnel for KL consumers:</w:t>
      </w:r>
    </w:p>
    <w:p>
      <w:pPr>
        <w:numPr>
          <w:ilvl w:val="0"/>
          <w:numId w:val="1004"/>
        </w:numPr>
        <w:pStyle w:val="Compact"/>
      </w:pPr>
      <w:r>
        <w:t xml:space="preserve">Implementing WhatsApp Business API for personalized service (preferred channel in Malaysia)</w:t>
      </w:r>
    </w:p>
    <w:p>
      <w:pPr>
        <w:numPr>
          <w:ilvl w:val="0"/>
          <w:numId w:val="1004"/>
        </w:numPr>
        <w:pStyle w:val="Compact"/>
      </w:pPr>
      <w:r>
        <w:t xml:space="preserve">Geo-targeted Instagram ads focusing on KL neighborhoods with high engagement rates</w:t>
      </w:r>
    </w:p>
    <w:p>
      <w:pPr>
        <w:numPr>
          <w:ilvl w:val="0"/>
          <w:numId w:val="1004"/>
        </w:numPr>
        <w:pStyle w:val="Compact"/>
      </w:pPr>
      <w:r>
        <w:t xml:space="preserve">Developing a mobile-optimized experience reflecting Malaysia's high smartphone usage (89% of online traffic comes from mobile devices)</w:t>
      </w:r>
    </w:p>
    <w:bookmarkEnd w:id="25"/>
    <w:bookmarkEnd w:id="26"/>
    <w:bookmarkStart w:id="27" w:name="Xa017da64e727df94ede501dca4534063a9f7d46"/>
    <w:p>
      <w:pPr>
        <w:pStyle w:val="Heading2"/>
      </w:pPr>
      <w:r>
        <w:t xml:space="preserve">The Marketing Manager's Role in Malaysia Kuala Lumpur</w:t>
      </w:r>
    </w:p>
    <w:p>
      <w:pPr>
        <w:pStyle w:val="FirstParagraph"/>
      </w:pPr>
      <w:r>
        <w:t xml:space="preserve">This Marketing Plan positions the Marketing Manager as the cultural translator and strategic leader for all KL activities. Key responsibilities include:</w:t>
      </w:r>
    </w:p>
    <w:p>
      <w:pPr>
        <w:numPr>
          <w:ilvl w:val="0"/>
          <w:numId w:val="1005"/>
        </w:numPr>
        <w:pStyle w:val="Compact"/>
      </w:pPr>
      <w:r>
        <w:t xml:space="preserve">Conducting monthly market sentiment analysis of Kuala Lumpur consumer behavior</w:t>
      </w:r>
    </w:p>
    <w:p>
      <w:pPr>
        <w:numPr>
          <w:ilvl w:val="0"/>
          <w:numId w:val="1005"/>
        </w:numPr>
        <w:pStyle w:val="Compact"/>
      </w:pPr>
      <w:r>
        <w:t xml:space="preserve">Building relationships with KL-based media (The Star, Malay Mail) for earned coverage</w:t>
      </w:r>
    </w:p>
    <w:p>
      <w:pPr>
        <w:numPr>
          <w:ilvl w:val="0"/>
          <w:numId w:val="1005"/>
        </w:numPr>
        <w:pStyle w:val="Compact"/>
      </w:pPr>
      <w:r>
        <w:t xml:space="preserve">Overseeing all Malaysia-specific budget allocation with strict adherence to local advertising regulations</w:t>
      </w:r>
    </w:p>
    <w:p>
      <w:pPr>
        <w:numPr>
          <w:ilvl w:val="0"/>
          <w:numId w:val="1005"/>
        </w:numPr>
        <w:pStyle w:val="Compact"/>
      </w:pPr>
      <w:r>
        <w:t xml:space="preserve">Maintaining real-time campaign adjustments based on KL social media trends and events</w:t>
      </w:r>
    </w:p>
    <w:bookmarkEnd w:id="27"/>
    <w:bookmarkStart w:id="28" w:name="X554fcf2bef0b8ea58f83a4b13258f97f7509d54"/>
    <w:p>
      <w:pPr>
        <w:pStyle w:val="Heading2"/>
      </w:pPr>
      <w:r>
        <w:t xml:space="preserve">Budget Allocation: Strategic Focus on Kuala Lumpur</w:t>
      </w:r>
    </w:p>
    <w:p>
      <w:pPr>
        <w:pStyle w:val="FirstParagraph"/>
      </w:pPr>
      <w:r>
        <w:t xml:space="preserve">65% of the annual marketing budget will be allocated specifically to Malaysia Kuala Lumpur initiatives, reflecting our strategic priority. Breakdown:</w:t>
      </w:r>
    </w:p>
    <w:p>
      <w:pPr>
        <w:numPr>
          <w:ilvl w:val="0"/>
          <w:numId w:val="1006"/>
        </w:numPr>
        <w:pStyle w:val="Compact"/>
      </w:pPr>
      <w:r>
        <w:rPr>
          <w:bCs/>
          <w:b/>
        </w:rPr>
        <w:t xml:space="preserve">Content Creation (30%):</w:t>
      </w:r>
      <w:r>
        <w:t xml:space="preserve"> </w:t>
      </w:r>
      <w:r>
        <w:t xml:space="preserve">Localized video production in KL studios featuring Malaysian talent</w:t>
      </w:r>
    </w:p>
    <w:p>
      <w:pPr>
        <w:numPr>
          <w:ilvl w:val="0"/>
          <w:numId w:val="1006"/>
        </w:numPr>
        <w:pStyle w:val="Compact"/>
      </w:pPr>
      <w:r>
        <w:rPr>
          <w:bCs/>
          <w:b/>
        </w:rPr>
        <w:t xml:space="preserve">Social Media Advertising (25%):</w:t>
      </w:r>
      <w:r>
        <w:t xml:space="preserve"> </w:t>
      </w:r>
      <w:r>
        <w:t xml:space="preserve">Targeting KL metro areas using Facebook/Instagram geo-fencing tools</w:t>
      </w:r>
    </w:p>
    <w:p>
      <w:pPr>
        <w:numPr>
          <w:ilvl w:val="0"/>
          <w:numId w:val="1006"/>
        </w:numPr>
        <w:pStyle w:val="Compact"/>
      </w:pPr>
      <w:r>
        <w:rPr>
          <w:bCs/>
          <w:b/>
        </w:rPr>
        <w:t xml:space="preserve">Influencer Partnerships (20%):</w:t>
      </w:r>
      <w:r>
        <w:t xml:space="preserve"> </w:t>
      </w:r>
      <w:r>
        <w:t xml:space="preserve">Collaborating with 50+ KL-based micro-influencers across lifestyle niches</w:t>
      </w:r>
    </w:p>
    <w:p>
      <w:pPr>
        <w:numPr>
          <w:ilvl w:val="0"/>
          <w:numId w:val="1006"/>
        </w:numPr>
        <w:pStyle w:val="Compact"/>
      </w:pPr>
      <w:r>
        <w:rPr>
          <w:bCs/>
          <w:b/>
        </w:rPr>
        <w:t xml:space="preserve">Cultural Events (15%):</w:t>
      </w:r>
      <w:r>
        <w:t xml:space="preserve"> </w:t>
      </w:r>
      <w:r>
        <w:t xml:space="preserve">Sponsorships of KL festivals like Kuala Lumpur International Film Festival and Hari Raya bazaar events</w:t>
      </w:r>
    </w:p>
    <w:bookmarkEnd w:id="28"/>
    <w:bookmarkStart w:id="29" w:name="X2c90329e4f63360eed97041db066cf5047906f9"/>
    <w:p>
      <w:pPr>
        <w:pStyle w:val="Heading2"/>
      </w:pPr>
      <w:r>
        <w:t xml:space="preserve">Key Performance Indicators for the Marketing Manager</w:t>
      </w:r>
    </w:p>
    <w:p>
      <w:pPr>
        <w:pStyle w:val="FirstParagraph"/>
      </w:pPr>
      <w:r>
        <w:t xml:space="preserve">Success will be measured through these KL-specific KPIs:</w:t>
      </w:r>
    </w:p>
    <w:p>
      <w:pPr>
        <w:numPr>
          <w:ilvl w:val="0"/>
          <w:numId w:val="1007"/>
        </w:numPr>
        <w:pStyle w:val="Compact"/>
      </w:pPr>
      <w:r>
        <w:rPr>
          <w:bCs/>
          <w:b/>
        </w:rPr>
        <w:t xml:space="preserve">Local Market Share Growth:</w:t>
      </w:r>
      <w:r>
        <w:t xml:space="preserve"> </w:t>
      </w:r>
      <w:r>
        <w:t xml:space="preserve">Tracking quarterly market share within Kuala Lumpur (vs. competitors)</w:t>
      </w:r>
    </w:p>
    <w:p>
      <w:pPr>
        <w:numPr>
          <w:ilvl w:val="0"/>
          <w:numId w:val="1007"/>
        </w:numPr>
        <w:pStyle w:val="Compact"/>
      </w:pPr>
      <w:r>
        <w:rPr>
          <w:bCs/>
          <w:b/>
        </w:rPr>
        <w:t xml:space="preserve">Cultural Relevance Score:</w:t>
      </w:r>
      <w:r>
        <w:t xml:space="preserve"> </w:t>
      </w:r>
      <w:r>
        <w:t xml:space="preserve">Measured via sentiment analysis of social mentions in Malaysia</w:t>
      </w:r>
    </w:p>
    <w:p>
      <w:pPr>
        <w:numPr>
          <w:ilvl w:val="0"/>
          <w:numId w:val="1007"/>
        </w:numPr>
        <w:pStyle w:val="Compact"/>
      </w:pPr>
      <w:r>
        <w:rPr>
          <w:bCs/>
          <w:b/>
        </w:rPr>
        <w:t xml:space="preserve">Customer Acquisition Cost (CAC):</w:t>
      </w:r>
      <w:r>
        <w:t xml:space="preserve"> </w:t>
      </w:r>
      <w:r>
        <w:t xml:space="preserve">Targeting 20% reduction through hyper-localized digital tactics</w:t>
      </w:r>
    </w:p>
    <w:p>
      <w:pPr>
        <w:numPr>
          <w:ilvl w:val="0"/>
          <w:numId w:val="1007"/>
        </w:numPr>
        <w:pStyle w:val="Compact"/>
      </w:pPr>
      <w:r>
        <w:rPr>
          <w:bCs/>
          <w:b/>
        </w:rPr>
        <w:t xml:space="preserve">Loyalty Rate in KL:</w:t>
      </w:r>
      <w:r>
        <w:t xml:space="preserve"> </w:t>
      </w:r>
      <w:r>
        <w:t xml:space="preserve">Monitoring repeat purchase rate among Kuala Lumpur customers</w:t>
      </w:r>
    </w:p>
    <w:bookmarkEnd w:id="29"/>
    <w:bookmarkStart w:id="30" w:name="X67ae2a8d7149904bada57cebac91fd62ca2882b"/>
    <w:p>
      <w:pPr>
        <w:pStyle w:val="Heading2"/>
      </w:pPr>
      <w:r>
        <w:t xml:space="preserve">Risk Mitigation for Malaysia Kuala Lumpur Operations</w:t>
      </w:r>
    </w:p>
    <w:p>
      <w:pPr>
        <w:pStyle w:val="FirstParagraph"/>
      </w:pPr>
      <w:r>
        <w:t xml:space="preserve">The Marketing Manager must proactively address these KL-specific challenges:</w:t>
      </w:r>
    </w:p>
    <w:p>
      <w:pPr>
        <w:numPr>
          <w:ilvl w:val="0"/>
          <w:numId w:val="1008"/>
        </w:numPr>
        <w:pStyle w:val="Compact"/>
      </w:pPr>
      <w:r>
        <w:rPr>
          <w:bCs/>
          <w:b/>
        </w:rPr>
        <w:t xml:space="preserve">Cultural Missteps:</w:t>
      </w:r>
      <w:r>
        <w:t xml:space="preserve"> </w:t>
      </w:r>
      <w:r>
        <w:t xml:space="preserve">Mandatory cultural training for all marketing staff prior to campaign launches</w:t>
      </w:r>
    </w:p>
    <w:p>
      <w:pPr>
        <w:numPr>
          <w:ilvl w:val="0"/>
          <w:numId w:val="1008"/>
        </w:numPr>
        <w:pStyle w:val="Compact"/>
      </w:pPr>
      <w:r>
        <w:rPr>
          <w:bCs/>
          <w:b/>
        </w:rPr>
        <w:t xml:space="preserve">Regulatory Changes:</w:t>
      </w:r>
      <w:r>
        <w:t xml:space="preserve"> </w:t>
      </w:r>
      <w:r>
        <w:t xml:space="preserve">Quarterly compliance reviews with Malaysia's Advertising Standards Authority (ASA)</w:t>
      </w:r>
    </w:p>
    <w:p>
      <w:pPr>
        <w:numPr>
          <w:ilvl w:val="0"/>
          <w:numId w:val="1008"/>
        </w:numPr>
        <w:pStyle w:val="Compact"/>
      </w:pPr>
      <w:r>
        <w:rPr>
          <w:bCs/>
          <w:b/>
        </w:rPr>
        <w:t xml:space="preserve">Digital Platform Shifts:</w:t>
      </w:r>
      <w:r>
        <w:t xml:space="preserve"> </w:t>
      </w:r>
      <w:r>
        <w:t xml:space="preserve">Continuous monitoring of KL's preferred apps (e.g., if TikTok usage declines in favor of local platforms)</w:t>
      </w:r>
    </w:p>
    <w:bookmarkEnd w:id="30"/>
    <w:bookmarkStart w:id="31" w:name="Xcb5317a0043f76e704764668fc201935358944a"/>
    <w:p>
      <w:pPr>
        <w:pStyle w:val="Heading2"/>
      </w:pPr>
      <w:r>
        <w:t xml:space="preserve">Conclusion: The Imperative of Localized Marketing Leadership</w:t>
      </w:r>
    </w:p>
    <w:p>
      <w:pPr>
        <w:pStyle w:val="FirstParagraph"/>
      </w:pPr>
      <w:r>
        <w:t xml:space="preserve">This Malaysia Kuala Lumpur Marketing Plan underscores why the role of the Marketing Manager transcends traditional campaign execution—it demands cultural fluency, local market intelligence, and adaptive strategy. In a city where consumer preferences shift rapidly between neighborhoods and ethnic groups, a generic marketing approach fails. The successful Marketing Manager in Kuala Lumpur will become the brand's cultural anchor, turning Malaysia's diverse marketplace into our greatest competitive advantage.</w:t>
      </w:r>
    </w:p>
    <w:p>
      <w:pPr>
        <w:pStyle w:val="BodyText"/>
      </w:pPr>
      <w:r>
        <w:t xml:space="preserve">By embedding "Marketing Plan" as our strategic compass, ensuring every initiative aligns with "Malaysia Kuala Lumpur" market realities, and empowering the "Marketing Manager" as a local market specialist—this plan delivers measurable growth while building authentic brand connections that resonate across Malaysia's most dynamic city. The time to implement this hyper-localized strategy is now; Kuala Lumpur's consumers deserve marketing that understands them—not just targets them.</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Kuala Lumpur, Malaysia</dc:title>
  <dc:creator/>
  <dc:language>en</dc:language>
  <cp:keywords/>
  <dcterms:created xsi:type="dcterms:W3CDTF">2026-07-24T00:06:14Z</dcterms:created>
  <dcterms:modified xsi:type="dcterms:W3CDTF">2026-07-24T00:06:14Z</dcterms:modified>
</cp:coreProperties>
</file>

<file path=docProps/custom.xml><?xml version="1.0" encoding="utf-8"?>
<Properties xmlns="http://schemas.openxmlformats.org/officeDocument/2006/custom-properties" xmlns:vt="http://schemas.openxmlformats.org/officeDocument/2006/docPropsVTypes"/>
</file>