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Philippines</w:t>
      </w:r>
      <w:r>
        <w:t xml:space="preserve"> </w:t>
      </w:r>
      <w:r>
        <w:t xml:space="preserve">Manila</w:t>
      </w:r>
    </w:p>
    <w:bookmarkStart w:id="30" w:name="Xd6e471bbfb158bf18d14a32052e9293aa0c3fc4"/>
    <w:p>
      <w:pPr>
        <w:pStyle w:val="Heading1"/>
      </w:pPr>
      <w:r>
        <w:t xml:space="preserve">Comprehensive Marketing Plan for the Marketing Manager Position in Philippines Manila</w:t>
      </w:r>
    </w:p>
    <w:bookmarkStart w:id="20" w:name="X26bfae7a6037c6085ba717f27434278747c09c6"/>
    <w:p>
      <w:pPr>
        <w:pStyle w:val="Heading2"/>
      </w:pPr>
      <w:r>
        <w:t xml:space="preserve">Executive Summary: Driving Growth Through Strategic Leadership in Manila</w:t>
      </w:r>
    </w:p>
    <w:p>
      <w:pPr>
        <w:pStyle w:val="FirstParagraph"/>
      </w:pPr>
      <w:r>
        <w:t xml:space="preserve">This Marketing Plan outlines a targeted strategy to elevate brand presence and market share within the dynamic consumer landscape of the Philippines Manila metropolitan area. Central to this plan is the pivotal role of the Marketing Manager, who will spearhead all localized marketing initiatives tailored specifically for Manila's unique cultural, economic, and digital ecosystem. The Philippines Manila market represents a high-potential frontier with over 13 million residents in Metro Manila alone, characterized by rapid urbanization, rising disposable income among millennials/Gen Z, and intense competition across retail and service sectors. This plan positions the Marketing Manager as the critical driver to convert this opportunity into sustainable growth through culturally resonant campaigns, data-driven digital strategies, and deep community engagement within the Philippines Manila context.</w:t>
      </w:r>
    </w:p>
    <w:bookmarkEnd w:id="20"/>
    <w:bookmarkStart w:id="21" w:name="X18f4dfa4a05ae5e03a400575c1f214253089b32"/>
    <w:p>
      <w:pPr>
        <w:pStyle w:val="Heading2"/>
      </w:pPr>
      <w:r>
        <w:t xml:space="preserve">Market Analysis: Understanding Philippines Manila Dynamics</w:t>
      </w:r>
    </w:p>
    <w:p>
      <w:pPr>
        <w:pStyle w:val="FirstParagraph"/>
      </w:pPr>
      <w:r>
        <w:t xml:space="preserve">Manila's market is defined by its vibrancy and complexity. Key factors include:</w:t>
      </w:r>
    </w:p>
    <w:p>
      <w:pPr>
        <w:numPr>
          <w:ilvl w:val="0"/>
          <w:numId w:val="1001"/>
        </w:numPr>
        <w:pStyle w:val="Compact"/>
      </w:pPr>
      <w:r>
        <w:rPr>
          <w:bCs/>
          <w:b/>
        </w:rPr>
        <w:t xml:space="preserve">Cultural Nuances:</w:t>
      </w:r>
      <w:r>
        <w:t xml:space="preserve"> </w:t>
      </w:r>
      <w:r>
        <w:t xml:space="preserve">Deep-rooted community values (*bayanihan* spirit), strong influence of local festivals (e.g., Fiesta, Sinulog), and high engagement with *kilig*-driven content.</w:t>
      </w:r>
    </w:p>
    <w:p>
      <w:pPr>
        <w:numPr>
          <w:ilvl w:val="0"/>
          <w:numId w:val="1001"/>
        </w:numPr>
        <w:pStyle w:val="Compact"/>
      </w:pPr>
      <w:r>
        <w:rPr>
          <w:bCs/>
          <w:b/>
        </w:rPr>
        <w:t xml:space="preserve">Digital Dominance:</w:t>
      </w:r>
      <w:r>
        <w:t xml:space="preserve"> </w:t>
      </w:r>
      <w:r>
        <w:t xml:space="preserve">Manila boasts one of the highest social media penetration rates globally (~93% internet users). Platforms like Facebook, Instagram, TikTok, and YouTube are primary customer touchpoints. Localized *influencer* partnerships are non-negotiable for authentic reach.</w:t>
      </w:r>
    </w:p>
    <w:p>
      <w:pPr>
        <w:numPr>
          <w:ilvl w:val="0"/>
          <w:numId w:val="1001"/>
        </w:numPr>
        <w:pStyle w:val="Compact"/>
      </w:pPr>
      <w:r>
        <w:rPr>
          <w:bCs/>
          <w:b/>
        </w:rPr>
        <w:t xml:space="preserve">Economic Landscape:</w:t>
      </w:r>
      <w:r>
        <w:t xml:space="preserve"> </w:t>
      </w:r>
      <w:r>
        <w:t xml:space="preserve">Inflationary pressures impact mid-market spending; however, a robust e-commerce surge (driven by Shopee, Lazada) creates significant opportunities for agile marketing. The Marketing Manager must craft value-driven propositions aligned with Manila's cost-conscious yet digitally fluent consumers.</w:t>
      </w:r>
    </w:p>
    <w:p>
      <w:pPr>
        <w:numPr>
          <w:ilvl w:val="0"/>
          <w:numId w:val="1001"/>
        </w:numPr>
        <w:pStyle w:val="Compact"/>
      </w:pPr>
      <w:r>
        <w:rPr>
          <w:bCs/>
          <w:b/>
        </w:rPr>
        <w:t xml:space="preserve">Competitive Intensity:</w:t>
      </w:r>
      <w:r>
        <w:t xml:space="preserve"> </w:t>
      </w:r>
      <w:r>
        <w:t xml:space="preserve">Manila is saturated with both local brands and global players vying for attention. A clear differentiation strategy is essential, focusing on hyper-local relevance that resonates deeply within the Philippines Manila community.</w:t>
      </w:r>
    </w:p>
    <w:bookmarkEnd w:id="21"/>
    <w:bookmarkStart w:id="25" w:name="X15727937573f1e536852577caa3d14347ebe108"/>
    <w:p>
      <w:pPr>
        <w:pStyle w:val="Heading2"/>
      </w:pPr>
      <w:r>
        <w:t xml:space="preserve">Core Marketing Strategies: Actionable Framework for the Marketing Manager</w:t>
      </w:r>
    </w:p>
    <w:p>
      <w:pPr>
        <w:pStyle w:val="FirstParagraph"/>
      </w:pPr>
      <w:r>
        <w:t xml:space="preserve">The Marketing Manager will execute this plan with a focus on three integrated pillars:</w:t>
      </w:r>
    </w:p>
    <w:bookmarkStart w:id="22" w:name="X76b66f2fe3d7525851b61dcdd6efe213d961f3e"/>
    <w:p>
      <w:pPr>
        <w:pStyle w:val="Heading3"/>
      </w:pPr>
      <w:r>
        <w:t xml:space="preserve">1. Hyper-Localized Digital &amp; Social Media Strategy</w:t>
      </w:r>
    </w:p>
    <w:p>
      <w:pPr>
        <w:pStyle w:val="FirstParagraph"/>
      </w:pPr>
      <w:r>
        <w:t xml:space="preserve">The Marketing Manager will leverage Manila-specific cultural moments and digital behaviors. This includes:</w:t>
      </w:r>
      <w:r>
        <w:t xml:space="preserve"> </w:t>
      </w:r>
      <w:r>
        <w:t xml:space="preserve">* Developing content around *Manila* landmarks (Rizal Park, Intramuros) and local slang (*"Sana all!"*, *"Pogi"*).</w:t>
      </w:r>
      <w:r>
        <w:t xml:space="preserve"> </w:t>
      </w:r>
      <w:r>
        <w:t xml:space="preserve">* Partnering with micro-influencers from diverse Manila neighborhoods (e.g., Quezon City, Makati, Ermita) for authentic storytelling.</w:t>
      </w:r>
      <w:r>
        <w:t xml:space="preserve"> </w:t>
      </w:r>
      <w:r>
        <w:t xml:space="preserve">* Running targeted campaigns using Facebook/Instagram ads geo-fenced to specific Metro Manila districts during peak local events.</w:t>
      </w:r>
      <w:r>
        <w:t xml:space="preserve"> </w:t>
      </w:r>
      <w:r>
        <w:t xml:space="preserve">* Implementing a real-time social listening dashboard focused on Manila-specific hashtags and trends.</w:t>
      </w:r>
    </w:p>
    <w:bookmarkEnd w:id="22"/>
    <w:bookmarkStart w:id="23" w:name="community-centric-engagement-pr"/>
    <w:p>
      <w:pPr>
        <w:pStyle w:val="Heading3"/>
      </w:pPr>
      <w:r>
        <w:t xml:space="preserve">2. Community-Centric Engagement &amp; PR</w:t>
      </w:r>
    </w:p>
    <w:p>
      <w:pPr>
        <w:pStyle w:val="FirstParagraph"/>
      </w:pPr>
      <w:r>
        <w:t xml:space="preserve">Above all, the Marketing Manager must foster genuine community ties within the Philippines Manila context:</w:t>
      </w:r>
      <w:r>
        <w:t xml:space="preserve"> </w:t>
      </w:r>
      <w:r>
        <w:t xml:space="preserve">* Organizing neighborhood-level activations (e.g., free digital literacy workshops in *sari-sari* store hubs).</w:t>
      </w:r>
      <w:r>
        <w:t xml:space="preserve"> </w:t>
      </w:r>
      <w:r>
        <w:t xml:space="preserve">* Partnering with prominent local organizations (e.g., Red Cross Manila, youth groups) for cause marketing campaigns.</w:t>
      </w:r>
      <w:r>
        <w:t xml:space="preserve"> </w:t>
      </w:r>
      <w:r>
        <w:t xml:space="preserve">* Securing strategic PR placements in top Manila media outlets (*Philippine Daily Inquirer*, Manila Bulletin) emphasizing local impact.</w:t>
      </w:r>
    </w:p>
    <w:bookmarkEnd w:id="23"/>
    <w:bookmarkStart w:id="24" w:name="X7e35f62f1d95b62b66a7f0cfd99476f8dc7569f"/>
    <w:p>
      <w:pPr>
        <w:pStyle w:val="Heading3"/>
      </w:pPr>
      <w:r>
        <w:t xml:space="preserve">3. Data-Driven Optimization &amp; Budget Allocation</w:t>
      </w:r>
    </w:p>
    <w:p>
      <w:pPr>
        <w:pStyle w:val="FirstParagraph"/>
      </w:pPr>
      <w:r>
        <w:t xml:space="preserve">The Marketing Manager will utilize Manila-specific analytics to maximize ROI:</w:t>
      </w:r>
      <w:r>
        <w:t xml:space="preserve"> </w:t>
      </w:r>
      <w:r>
        <w:t xml:space="preserve">* Tracking campaign performance using metrics critical to the Philippines market (e.g., *engagement rate* on Filipino platforms, *conversion cost per lead* in Manila).</w:t>
      </w:r>
      <w:r>
        <w:t xml:space="preserve"> </w:t>
      </w:r>
      <w:r>
        <w:t xml:space="preserve">* Allocating 60% of the digital budget to high-impact channels like TikTok and Facebook Reels, reflecting Manila's youth demographic.</w:t>
      </w:r>
      <w:r>
        <w:t xml:space="preserve"> </w:t>
      </w:r>
      <w:r>
        <w:t xml:space="preserve">* Implementing A/B testing for localized ad creatives (e.g., comparing English vs. Taglish copy effectiveness in Quezon City vs. Makati).</w:t>
      </w:r>
      <w:r>
        <w:t xml:space="preserve"> </w:t>
      </w:r>
      <w:r>
        <w:t xml:space="preserve">* Regularly reporting on market share gains within specific Manila districts.</w:t>
      </w:r>
    </w:p>
    <w:bookmarkEnd w:id="24"/>
    <w:bookmarkEnd w:id="25"/>
    <w:bookmarkStart w:id="26" w:name="Xe04d5ab94dcaf249f49e263377c9f27a525767b"/>
    <w:p>
      <w:pPr>
        <w:pStyle w:val="Heading2"/>
      </w:pPr>
      <w:r>
        <w:t xml:space="preserve">The Critical Role: Marketing Manager Responsibilities in Philippines Manila</w:t>
      </w:r>
    </w:p>
    <w:p>
      <w:pPr>
        <w:pStyle w:val="FirstParagraph"/>
      </w:pPr>
      <w:r>
        <w:t xml:space="preserve">As the leader of all marketing efforts within the Philippines Manila territory, the Marketing Manager is responsible for:</w:t>
      </w:r>
      <w:r>
        <w:t xml:space="preserve"> </w:t>
      </w:r>
      <w:r>
        <w:t xml:space="preserve">* **Developing &amp; Executing:** Creating and managing a fully localized marketing calendar aligned with Manila's cultural rhythm (festivals, school terms, holidays).</w:t>
      </w:r>
      <w:r>
        <w:t xml:space="preserve"> </w:t>
      </w:r>
      <w:r>
        <w:t xml:space="preserve">* **Team Leadership:** Managing a small local team (social media coordinator, community liaison) to ensure agile execution on the ground in Manila.</w:t>
      </w:r>
      <w:r>
        <w:t xml:space="preserve"> </w:t>
      </w:r>
      <w:r>
        <w:t xml:space="preserve">* **Budget Stewardship:** Optimizing the Manila marketing budget ($500k-$1M annually depending on scale), prioritizing high-ROI tactics proven in Metro Manila.</w:t>
      </w:r>
      <w:r>
        <w:t xml:space="preserve"> </w:t>
      </w:r>
      <w:r>
        <w:t xml:space="preserve">* **Stakeholder Alignment:** Presenting quarterly performance reports directly to headquarters, highlighting how initiatives specifically impacted the Philippines Manila market.</w:t>
      </w:r>
      <w:r>
        <w:t xml:space="preserve"> </w:t>
      </w:r>
      <w:r>
        <w:t xml:space="preserve">* **Cultural Intelligence:** Ensuring all messaging, visuals, and partnerships demonstrate deep understanding of Filipino values and avoid cultural missteps – a non-negotiable for success in Manila.</w:t>
      </w:r>
      <w:r>
        <w:t xml:space="preserve"> </w:t>
      </w:r>
      <w:r>
        <w:t xml:space="preserve">* **Compliance &amp; Ethics:** Navigating Philippine advertising regulations (DATCP) while ensuring all campaigns uphold local community standards.</w:t>
      </w:r>
    </w:p>
    <w:bookmarkEnd w:id="26"/>
    <w:bookmarkStart w:id="27" w:name="X0480960edf1fb552f352534698c85668b3db97e"/>
    <w:p>
      <w:pPr>
        <w:pStyle w:val="Heading2"/>
      </w:pPr>
      <w:r>
        <w:t xml:space="preserve">Key Performance Indicators (KPIs) for Manila Market Success</w:t>
      </w:r>
    </w:p>
    <w:p>
      <w:pPr>
        <w:pStyle w:val="FirstParagraph"/>
      </w:pPr>
      <w:r>
        <w:t xml:space="preserve">The Marketing Manager's performance will be measured against Manila-specific targets:</w:t>
      </w:r>
      <w:r>
        <w:t xml:space="preserve"> </w:t>
      </w:r>
      <w:r>
        <w:t xml:space="preserve">* **Brand Awareness:** Increase in Manila metro brand recall (measured via monthly surveys).</w:t>
      </w:r>
      <w:r>
        <w:t xml:space="preserve"> </w:t>
      </w:r>
      <w:r>
        <w:t xml:space="preserve">* **Digital Engagement:** 35% average engagement rate on social media campaigns targeting Metro Manila.</w:t>
      </w:r>
      <w:r>
        <w:t xml:space="preserve"> </w:t>
      </w:r>
      <w:r>
        <w:t xml:space="preserve">* **Lead Generation:** 20% increase in qualified leads from Manila-based digital channels YoY.</w:t>
      </w:r>
      <w:r>
        <w:t xml:space="preserve"> </w:t>
      </w:r>
      <w:r>
        <w:t xml:space="preserve">* **Community Impact:** Successful execution of 4+ localized community events per quarter with measurable participant engagement (e.g., &gt;500 attendees/event).</w:t>
      </w:r>
      <w:r>
        <w:t xml:space="preserve"> </w:t>
      </w:r>
      <w:r>
        <w:t xml:space="preserve">* **Market Share Growth:** Achieve a minimum 5% share gain within the target segment in Metro Manila within 18 months.</w:t>
      </w:r>
    </w:p>
    <w:bookmarkEnd w:id="27"/>
    <w:bookmarkStart w:id="28" w:name="Xefbea8c2595b50fa3946dfb424c8ef1e436226d"/>
    <w:p>
      <w:pPr>
        <w:pStyle w:val="Heading2"/>
      </w:pPr>
      <w:r>
        <w:t xml:space="preserve">Budget Allocation Summary (Philippines Manila Focus)</w:t>
      </w:r>
    </w:p>
    <w:p>
      <w:pPr>
        <w:pStyle w:val="FirstParagraph"/>
      </w:pPr>
      <w:r>
        <w:t xml:space="preserve">The Marketing Manager will oversee a dedicated budget allocated strategically:</w:t>
      </w:r>
      <w:r>
        <w:t xml:space="preserve"> </w:t>
      </w:r>
      <w:r>
        <w:t xml:space="preserve">* Digital Advertising (Social Media, Search): 45% ($225k-$450k) – Focused on Manila geo-targeting.</w:t>
      </w:r>
      <w:r>
        <w:t xml:space="preserve"> </w:t>
      </w:r>
      <w:r>
        <w:t xml:space="preserve">* Influencer &amp; Content Partnerships: 30% ($150k-$300k) – Prioritizing Manila-based creators.</w:t>
      </w:r>
      <w:r>
        <w:t xml:space="preserve"> </w:t>
      </w:r>
      <w:r>
        <w:t xml:space="preserve">* Community Events &amp; PR: 15% ($75k-$150k) – Hyper-local activations across districts.</w:t>
      </w:r>
      <w:r>
        <w:t xml:space="preserve"> </w:t>
      </w:r>
      <w:r>
        <w:t xml:space="preserve">* Analytics &amp; Tools: 10% ($50k-$100k) – For real-time Manila market insights.</w:t>
      </w:r>
    </w:p>
    <w:bookmarkEnd w:id="28"/>
    <w:bookmarkStart w:id="29" w:name="X09bf53a1440b2246563f3c563e7c7a970c018b0"/>
    <w:p>
      <w:pPr>
        <w:pStyle w:val="Heading2"/>
      </w:pPr>
      <w:r>
        <w:t xml:space="preserve">Conclusion: The Marketing Manager as Manila's Growth Catalyst</w:t>
      </w:r>
    </w:p>
    <w:p>
      <w:pPr>
        <w:pStyle w:val="FirstParagraph"/>
      </w:pPr>
      <w:r>
        <w:t xml:space="preserve">This comprehensive Marketing Plan establishes the Philippines Manila market as a strategic priority, with the Marketing Manager serving as its indispensable operational engine. Success hinges on executing culturally intelligent, data-optimized strategies that resonate authentically within the heart of Philippine commerce – Manila. By embedding local insights into every campaign and empowering the Marketing Manager to make agile decisions on-the-ground, this plan ensures measurable growth in a market where understanding *local* is paramount to achieving *global* relevance. The Marketing Manager isn't just implementing campaigns; they are building lasting brand trust within the Philippines Manila community – turning consumers into advocates and driving sustainable market leadership.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Philippines Manila</dc:title>
  <dc:creator/>
  <dc:language>en</dc:language>
  <cp:keywords/>
  <dcterms:created xsi:type="dcterms:W3CDTF">2026-07-21T08:47:19Z</dcterms:created>
  <dcterms:modified xsi:type="dcterms:W3CDTF">2026-07-21T08:47:19Z</dcterms:modified>
</cp:coreProperties>
</file>

<file path=docProps/custom.xml><?xml version="1.0" encoding="utf-8"?>
<Properties xmlns="http://schemas.openxmlformats.org/officeDocument/2006/custom-properties" xmlns:vt="http://schemas.openxmlformats.org/officeDocument/2006/docPropsVTypes"/>
</file>