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Singapore</w:t>
      </w:r>
    </w:p>
    <w:bookmarkStart w:id="29" w:name="X008deb03d59756ef30ecd0766c21e442b8954f1"/>
    <w:p>
      <w:pPr>
        <w:pStyle w:val="Heading1"/>
      </w:pPr>
      <w:r>
        <w:t xml:space="preserve">Marketing Plan: Strategic Framework for the Marketing Manager Role in Singapore Singapore</w:t>
      </w:r>
    </w:p>
    <w:bookmarkStart w:id="20" w:name="executive-summary"/>
    <w:p>
      <w:pPr>
        <w:pStyle w:val="Heading2"/>
      </w:pPr>
      <w:r>
        <w:t xml:space="preserve">Executive Summary</w:t>
      </w:r>
    </w:p>
    <w:p>
      <w:pPr>
        <w:pStyle w:val="FirstParagraph"/>
      </w:pPr>
      <w:r>
        <w:t xml:space="preserve">This document outlines a targeted and actionable Marketing Plan designed specifically for the role of Marketing Manager within the dynamic business landscape of Singapore. As a pivotal position driving brand growth and market penetration, the Marketing Manager is central to executing our strategic vision in Singapore Singapore. This plan details market insights, role responsibilities, tactical initiatives, and KPIs aligned with Singapore's unique cultural, economic, and digital ecosystem. The success of our Marketing Plan hinges on the strategic acumen of the Marketing Manager operating within Singapore's competitive marketplace.</w:t>
      </w:r>
    </w:p>
    <w:bookmarkEnd w:id="20"/>
    <w:bookmarkStart w:id="21" w:name="Xb1e900de47abd57bb1dedf820d7272f70872b77"/>
    <w:p>
      <w:pPr>
        <w:pStyle w:val="Heading2"/>
      </w:pPr>
      <w:r>
        <w:t xml:space="preserve">Market Context: Navigating Singapore Singapore</w:t>
      </w:r>
    </w:p>
    <w:p>
      <w:pPr>
        <w:pStyle w:val="FirstParagraph"/>
      </w:pPr>
      <w:r>
        <w:t xml:space="preserve">Singapore stands as a global hub for innovation and commerce, yet its market demands nuanced understanding. With a population of 5.7 million, comprising diverse ethnicities (Chinese 74%, Malay 13%, Indian 9%), and high digital adoption (86% internet penetration), the Marketing Manager must craft culturally resonant campaigns. Singapore's business environment is highly regulated, competitive, and driven by data-driven decision-making. Key trends include the rise of e-commerce platforms like Shopee and Lazada, growing demand for sustainable brands (Singapore Green Plan 2030), and increasing influencer marketing efficacy through local micro-influencers on platforms like TikTok Singapore. The Marketing Manager must leverage these insights to position our brand as a trusted partner within Singapore Singapore.</w:t>
      </w:r>
    </w:p>
    <w:bookmarkEnd w:id="21"/>
    <w:bookmarkStart w:id="22" w:name="X85dffd4d7a627af674c4d6f7d210fce78c419dc"/>
    <w:p>
      <w:pPr>
        <w:pStyle w:val="Heading2"/>
      </w:pPr>
      <w:r>
        <w:t xml:space="preserve">The Role: Marketing Manager in the Heart of Singapore</w:t>
      </w:r>
    </w:p>
    <w:p>
      <w:pPr>
        <w:pStyle w:val="FirstParagraph"/>
      </w:pPr>
      <w:r>
        <w:t xml:space="preserve">The Marketing Manager is not merely an executor but a strategic catalyst for growth in Singapore. This role requires deep expertise in local consumer behavior, regulatory compliance (e.g., IMDA guidelines), and digital marketing landscapes specific to Singapore. Key responsibilities include:</w:t>
      </w:r>
    </w:p>
    <w:p>
      <w:pPr>
        <w:numPr>
          <w:ilvl w:val="0"/>
          <w:numId w:val="1001"/>
        </w:numPr>
        <w:pStyle w:val="Compact"/>
      </w:pPr>
      <w:r>
        <w:rPr>
          <w:bCs/>
          <w:b/>
        </w:rPr>
        <w:t xml:space="preserve">Market Intelligence &amp; Localization:</w:t>
      </w:r>
      <w:r>
        <w:t xml:space="preserve"> </w:t>
      </w:r>
      <w:r>
        <w:t xml:space="preserve">Conducting ongoing analysis of Singaporean consumer trends, competitor activity (e.g., Singtel, DBS), and cultural nuances to adapt the Marketing Plan. The Marketing Manager must ensure all campaigns respect multi-ethnic sensitivities.</w:t>
      </w:r>
    </w:p>
    <w:p>
      <w:pPr>
        <w:numPr>
          <w:ilvl w:val="0"/>
          <w:numId w:val="1001"/>
        </w:numPr>
        <w:pStyle w:val="Compact"/>
      </w:pPr>
      <w:r>
        <w:rPr>
          <w:bCs/>
          <w:b/>
        </w:rPr>
        <w:t xml:space="preserve">Digital Strategy Execution:</w:t>
      </w:r>
      <w:r>
        <w:t xml:space="preserve"> </w:t>
      </w:r>
      <w:r>
        <w:t xml:space="preserve">Leading paid social (Meta/LinkedIn SG), SEO for Singaporean search behavior, email marketing via platforms like Mailchimp SG, and optimizing for local platforms such as GrabFood and Foodpanda. This includes managing budgets with precision in a high-cost digital environment.</w:t>
      </w:r>
    </w:p>
    <w:p>
      <w:pPr>
        <w:numPr>
          <w:ilvl w:val="0"/>
          <w:numId w:val="1001"/>
        </w:numPr>
        <w:pStyle w:val="Compact"/>
      </w:pPr>
      <w:r>
        <w:rPr>
          <w:bCs/>
          <w:b/>
        </w:rPr>
        <w:t xml:space="preserve">Brand Positioning in Singapore:</w:t>
      </w:r>
      <w:r>
        <w:t xml:space="preserve"> </w:t>
      </w:r>
      <w:r>
        <w:t xml:space="preserve">Developing brand narratives that align with Singapore's values of efficiency, trustworthiness, and sustainability. The Marketing Manager will craft messages resonating with key segments: urban professionals (25-40), families, and SMEs across Singapore Singapore.</w:t>
      </w:r>
    </w:p>
    <w:p>
      <w:pPr>
        <w:numPr>
          <w:ilvl w:val="0"/>
          <w:numId w:val="1001"/>
        </w:numPr>
        <w:pStyle w:val="Compact"/>
      </w:pPr>
      <w:r>
        <w:rPr>
          <w:bCs/>
          <w:b/>
        </w:rPr>
        <w:t xml:space="preserve">Stakeholder Collaboration:</w:t>
      </w:r>
      <w:r>
        <w:t xml:space="preserve"> </w:t>
      </w:r>
      <w:r>
        <w:t xml:space="preserve">Partnering with Sales teams in Singapore to align campaigns for maximum lead conversion, working with PR agencies familiar with the SG media landscape (e.g., The Straits Times, TODAYonline), and advising senior leadership on market opportunities within Singapore.</w:t>
      </w:r>
    </w:p>
    <w:bookmarkEnd w:id="22"/>
    <w:bookmarkStart w:id="26" w:name="Xd476ec9b469a12b731ce9467406b35b4ef0209a"/>
    <w:p>
      <w:pPr>
        <w:pStyle w:val="Heading2"/>
      </w:pPr>
      <w:r>
        <w:t xml:space="preserve">Tactical Marketing Plan: Localized Actions for Singapore Success</w:t>
      </w:r>
    </w:p>
    <w:p>
      <w:pPr>
        <w:pStyle w:val="FirstParagraph"/>
      </w:pPr>
      <w:r>
        <w:t xml:space="preserve">Our Marketing Plan focuses on three pillars critical to succeeding in Singapore:</w:t>
      </w:r>
    </w:p>
    <w:bookmarkStart w:id="23" w:name="Xeb2b4022d2ab6720e77a0ea1160222c4bd667f2"/>
    <w:p>
      <w:pPr>
        <w:pStyle w:val="Heading3"/>
      </w:pPr>
      <w:r>
        <w:t xml:space="preserve">1. Digital Dominance through Hyper-Local Content</w:t>
      </w:r>
    </w:p>
    <w:p>
      <w:pPr>
        <w:pStyle w:val="FirstParagraph"/>
      </w:pPr>
      <w:r>
        <w:t xml:space="preserve">The Marketing Manager will spearhead a content strategy using local dialects (Singlish) sparingly for authenticity, but primarily in Standard English and Mandarin. Campaigns will leverage Singaporean contexts: e.g., "Rainy Season Ready" promotions during monsoons, or partnerships with popular hawker centers featured on Instagram SG. Utilizing data from Google Analytics Singapore, we'll optimize landing pages for local SEO keywords (e.g., "best coffee in Orchard Road").</w:t>
      </w:r>
    </w:p>
    <w:bookmarkEnd w:id="23"/>
    <w:bookmarkStart w:id="24" w:name="X83c834708b6e6f6ee1826b981dff93f58e467d3"/>
    <w:p>
      <w:pPr>
        <w:pStyle w:val="Heading3"/>
      </w:pPr>
      <w:r>
        <w:t xml:space="preserve">2. Strategic Partnerships &amp; Community Engagement</w:t>
      </w:r>
    </w:p>
    <w:p>
      <w:pPr>
        <w:pStyle w:val="FirstParagraph"/>
      </w:pPr>
      <w:r>
        <w:t xml:space="preserve">The Marketing Manager will identify and negotiate partnerships with key Singaporean entities: NGOs like NParks for eco-initiatives, local sports clubs (e.g., Singapore Sports School), or digital platforms like Singpass for integrated campaigns. Sponsorships at events such as the Singapore Food Festival or F1 Singapore Grand Prix will enhance brand visibility within the community. This builds trust – essential in Singapore's tight-knit market.</w:t>
      </w:r>
    </w:p>
    <w:bookmarkEnd w:id="24"/>
    <w:bookmarkStart w:id="25" w:name="performance-driven-campaign-optimization"/>
    <w:p>
      <w:pPr>
        <w:pStyle w:val="Heading3"/>
      </w:pPr>
      <w:r>
        <w:t xml:space="preserve">3. Performance-Driven Campaign Optimization</w:t>
      </w:r>
    </w:p>
    <w:p>
      <w:pPr>
        <w:pStyle w:val="FirstParagraph"/>
      </w:pPr>
      <w:r>
        <w:t xml:space="preserve">Every campaign will be measured against SG-specific KPIs: Customer Acquisition Cost (CAC) below SGD 15, 40%+ engagement rate on local social platforms, and a minimum of 25% increase in brand recall among Singapore residents post-campaign. The Marketing Manager will use tools like Google Analytics 4 and SG-focused CRM systems to track real-time performance. Monthly reporting will focus on insights relevant to the Singapore market, not just global metrics.</w:t>
      </w:r>
    </w:p>
    <w:bookmarkEnd w:id="25"/>
    <w:bookmarkEnd w:id="26"/>
    <w:bookmarkStart w:id="27" w:name="kpis-measurement-framework"/>
    <w:p>
      <w:pPr>
        <w:pStyle w:val="Heading2"/>
      </w:pPr>
      <w:r>
        <w:t xml:space="preserve">KPIs &amp; Measurement Framework</w:t>
      </w:r>
    </w:p>
    <w:p>
      <w:pPr>
        <w:pStyle w:val="FirstParagraph"/>
      </w:pPr>
      <w:r>
        <w:t xml:space="preserve">Success of this Marketing Plan is defined by measurable outcomes directly tied to the Singapore market:</w:t>
      </w:r>
    </w:p>
    <w:p>
      <w:pPr>
        <w:numPr>
          <w:ilvl w:val="0"/>
          <w:numId w:val="1002"/>
        </w:numPr>
        <w:pStyle w:val="Compact"/>
      </w:pPr>
      <w:r>
        <w:rPr>
          <w:bCs/>
          <w:b/>
        </w:rPr>
        <w:t xml:space="preserve">Brand Awareness:</w:t>
      </w:r>
      <w:r>
        <w:t xml:space="preserve"> </w:t>
      </w:r>
      <w:r>
        <w:t xml:space="preserve">Achieve 60% unaided brand recall among target demographics (25-45yo) in Singapore within 12 months.</w:t>
      </w:r>
    </w:p>
    <w:p>
      <w:pPr>
        <w:numPr>
          <w:ilvl w:val="0"/>
          <w:numId w:val="1002"/>
        </w:numPr>
        <w:pStyle w:val="Compact"/>
      </w:pPr>
      <w:r>
        <w:rPr>
          <w:bCs/>
          <w:b/>
        </w:rPr>
        <w:t xml:space="preserve">Digital Engagement:</w:t>
      </w:r>
      <w:r>
        <w:t xml:space="preserve"> </w:t>
      </w:r>
      <w:r>
        <w:t xml:space="preserve">Maintain an average engagement rate of 5%+ on Instagram and Facebook campaigns targeting Singapore users, exceeding the SG industry benchmark of 3.8%.</w:t>
      </w:r>
    </w:p>
    <w:p>
      <w:pPr>
        <w:numPr>
          <w:ilvl w:val="0"/>
          <w:numId w:val="1002"/>
        </w:numPr>
        <w:pStyle w:val="Compact"/>
      </w:pPr>
      <w:r>
        <w:rPr>
          <w:bCs/>
          <w:b/>
        </w:rPr>
        <w:t xml:space="preserve">Lead Generation &amp; Conversion:</w:t>
      </w:r>
      <w:r>
        <w:t xml:space="preserve"> </w:t>
      </w:r>
      <w:r>
        <w:t xml:space="preserve">Generate 1,200 qualified leads/month through Singapore-specific digital channels, achieving a conversion rate of 15% to trial/purchase – higher than the regional average of 12%.</w:t>
      </w:r>
    </w:p>
    <w:p>
      <w:pPr>
        <w:numPr>
          <w:ilvl w:val="0"/>
          <w:numId w:val="1002"/>
        </w:numPr>
        <w:pStyle w:val="Compact"/>
      </w:pPr>
      <w:r>
        <w:rPr>
          <w:bCs/>
          <w:b/>
        </w:rPr>
        <w:t xml:space="preserve">Social Impact &amp; Trust:</w:t>
      </w:r>
      <w:r>
        <w:t xml:space="preserve"> </w:t>
      </w:r>
      <w:r>
        <w:t xml:space="preserve">Secure at least 3 positive media features in SG publications (e.g., Business Times, CNA) and achieve a Net Promoter Score (NPS) of +45 within Singapore customers.</w:t>
      </w:r>
    </w:p>
    <w:bookmarkEnd w:id="27"/>
    <w:bookmarkStart w:id="28" w:name="Xa1f1a4892facc95306c36c271eefe581e621440"/>
    <w:p>
      <w:pPr>
        <w:pStyle w:val="Heading2"/>
      </w:pPr>
      <w:r>
        <w:t xml:space="preserve">Conclusion: The Marketing Manager as the Engine for Singapore Growth</w:t>
      </w:r>
    </w:p>
    <w:p>
      <w:pPr>
        <w:pStyle w:val="FirstParagraph"/>
      </w:pPr>
      <w:r>
        <w:t xml:space="preserve">This Marketing Plan positions the Marketing Manager as the indispensable leader driving our brand's success in Singapore. By deeply understanding and acting upon the unique dynamics of Singapore Singapore, this role transforms market challenges into opportunities. The plan is not static; it will be reviewed quarterly by the Marketing Manager to adapt to emerging trends (e.g., AI adoption in SG marketing) and evolving consumer expectations within our core market. Investing in a skilled Marketing Manager who masters this localized approach is critical to capturing market share, building enduring customer relationships, and achieving sustainable growth within Singapore Singapore's vibrant economy. The path forward is clear: execute with cultural intelligence, data rigor, and relentless focus on the Singaporean customer – guided by an exceptional Marketing Manager.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Marketing Manager Role in Singapore</dc:title>
  <dc:creator/>
  <cp:keywords/>
  <dcterms:created xsi:type="dcterms:W3CDTF">2026-07-24T08:54:39Z</dcterms:created>
  <dcterms:modified xsi:type="dcterms:W3CDTF">2026-07-24T08:54:39Z</dcterms:modified>
</cp:coreProperties>
</file>

<file path=docProps/custom.xml><?xml version="1.0" encoding="utf-8"?>
<Properties xmlns="http://schemas.openxmlformats.org/officeDocument/2006/custom-properties" xmlns:vt="http://schemas.openxmlformats.org/officeDocument/2006/docPropsVTypes"/>
</file>