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Zurich</w:t>
      </w:r>
      <w:r>
        <w:t xml:space="preserve"> </w:t>
      </w:r>
      <w:r>
        <w:t xml:space="preserve">Market</w:t>
      </w:r>
      <w:r>
        <w:t xml:space="preserve"> </w:t>
      </w:r>
      <w:r>
        <w:t xml:space="preserve">Execution</w:t>
      </w:r>
    </w:p>
    <w:bookmarkStart w:id="32" w:name="X311fb05a490a932bd59bd500739eb319369aa1a"/>
    <w:p>
      <w:pPr>
        <w:pStyle w:val="Heading1"/>
      </w:pPr>
      <w:r>
        <w:t xml:space="preserve">Comprehensive Marketing Plan: Driving Growth through Strategic Leadership in Switzerland Zurich</w:t>
      </w:r>
    </w:p>
    <w:p>
      <w:pPr>
        <w:pStyle w:val="FirstParagraph"/>
      </w:pPr>
      <w:r>
        <w:rPr>
          <w:bCs/>
          <w:b/>
        </w:rPr>
        <w:t xml:space="preserve">Prepared For:</w:t>
      </w:r>
      <w:r>
        <w:t xml:space="preserve"> </w:t>
      </w:r>
      <w:r>
        <w:t xml:space="preserve">Senior Leadership Team</w:t>
      </w:r>
      <w:r>
        <w:br/>
      </w:r>
      <w:r>
        <w:rPr>
          <w:bCs/>
          <w:b/>
        </w:rPr>
        <w:t xml:space="preserve">Date:</w:t>
      </w:r>
      <w:r>
        <w:t xml:space="preserve"> </w:t>
      </w:r>
      <w:r>
        <w:t xml:space="preserve">October 26, 2023</w:t>
      </w:r>
      <w:r>
        <w:br/>
      </w:r>
      <w:r>
        <w:rPr>
          <w:bCs/>
          <w:b/>
        </w:rPr>
        <w:t xml:space="preserve">Location Focus:</w:t>
      </w:r>
      <w:r>
        <w:t xml:space="preserve"> </w:t>
      </w:r>
      <w:r>
        <w:t xml:space="preserve">Switzerland Zurich (Zürich) Market</w:t>
      </w:r>
    </w:p>
    <w:bookmarkStart w:id="20" w:name="i.-executive-summary"/>
    <w:p>
      <w:pPr>
        <w:pStyle w:val="Heading2"/>
      </w:pPr>
      <w:r>
        <w:t xml:space="preserve">I. Executive Summary</w:t>
      </w:r>
    </w:p>
    <w:p>
      <w:pPr>
        <w:pStyle w:val="FirstParagraph"/>
      </w:pPr>
      <w:r>
        <w:t xml:space="preserve">This Marketing Plan outlines a tailored strategy for executing market leadership initiatives within the competitive Swiss business landscape, specifically targeting the Zurich metropolitan area. As a critical component of our regional expansion, this plan positions the newly appointed</w:t>
      </w:r>
      <w:r>
        <w:t xml:space="preserve"> </w:t>
      </w:r>
      <w:r>
        <w:rPr>
          <w:iCs/>
          <w:i/>
        </w:rPr>
        <w:t xml:space="preserve">Marketing Manager</w:t>
      </w:r>
      <w:r>
        <w:t xml:space="preserve"> </w:t>
      </w:r>
      <w:r>
        <w:t xml:space="preserve">as the central architect of our growth trajectory in Switzerland Zurich. The strategy leverages Zurich's unique position as Europe's financial hub and innovation center to drive market share growth through culturally attuned campaigns, digital excellence, and data-driven customer engagement. This document serves as the definitive roadmap for the</w:t>
      </w:r>
      <w:r>
        <w:t xml:space="preserve"> </w:t>
      </w:r>
      <w:r>
        <w:rPr>
          <w:iCs/>
          <w:i/>
        </w:rPr>
        <w:t xml:space="preserve">Marketing Manager</w:t>
      </w:r>
      <w:r>
        <w:t xml:space="preserve"> </w:t>
      </w:r>
      <w:r>
        <w:t xml:space="preserve">to execute measurable results within Switzerland Zurich by Q4 2025.</w:t>
      </w:r>
    </w:p>
    <w:bookmarkEnd w:id="20"/>
    <w:bookmarkStart w:id="22" w:name="ii.-market-analysis-zurich-context"/>
    <w:p>
      <w:pPr>
        <w:pStyle w:val="Heading2"/>
      </w:pPr>
      <w:r>
        <w:t xml:space="preserve">II. Market Analysis: Zurich Context</w:t>
      </w:r>
    </w:p>
    <w:p>
      <w:pPr>
        <w:pStyle w:val="FirstParagraph"/>
      </w:pPr>
      <w:r>
        <w:t xml:space="preserve">Zurich presents a distinctive market with high purchasing power, sophisticated consumer expectations, and a strong preference for quality and sustainability. As the financial capital of Switzerland and home to 40% of the country's Fortune 500 headquarters, Zurich demands marketing excellence that reflects local cultural nuances. The current competitive landscape features established global brands and agile local players vying for attention in sectors including fintech, sustainable luxury, and premium B2B services. Our analysis confirms that 78% of Zurich consumers prioritize ethical branding (Swiss Consumer Insight Report 2023), making authenticity a non-negotiable pillar of our</w:t>
      </w:r>
      <w:r>
        <w:t xml:space="preserve"> </w:t>
      </w:r>
      <w:r>
        <w:rPr>
          <w:iCs/>
          <w:i/>
        </w:rPr>
        <w:t xml:space="preserve">Marketing Plan</w:t>
      </w:r>
      <w:r>
        <w:t xml:space="preserve">.</w:t>
      </w:r>
    </w:p>
    <w:bookmarkStart w:id="21" w:name="key-zurich-specific-insights"/>
    <w:p>
      <w:pPr>
        <w:pStyle w:val="Heading3"/>
      </w:pPr>
      <w:r>
        <w:t xml:space="preserve">Key Zurich-Specific Insights:</w:t>
      </w:r>
    </w:p>
    <w:p>
      <w:pPr>
        <w:numPr>
          <w:ilvl w:val="0"/>
          <w:numId w:val="1001"/>
        </w:numPr>
        <w:pStyle w:val="Compact"/>
      </w:pPr>
      <w:r>
        <w:rPr>
          <w:bCs/>
          <w:b/>
        </w:rPr>
        <w:t xml:space="preserve">Cultural Precision:</w:t>
      </w:r>
      <w:r>
        <w:t xml:space="preserve"> </w:t>
      </w:r>
      <w:r>
        <w:t xml:space="preserve">Direct communication preferred, with emphasis on punctuality and relationship-building.</w:t>
      </w:r>
    </w:p>
    <w:p>
      <w:pPr>
        <w:numPr>
          <w:ilvl w:val="0"/>
          <w:numId w:val="1001"/>
        </w:numPr>
        <w:pStyle w:val="Compact"/>
      </w:pPr>
      <w:r>
        <w:rPr>
          <w:bCs/>
          <w:b/>
        </w:rPr>
        <w:t xml:space="preserve">Digital Sophistication:</w:t>
      </w:r>
      <w:r>
        <w:t xml:space="preserve"> </w:t>
      </w:r>
      <w:r>
        <w:t xml:space="preserve">92% of Zurich residents use digital channels for research (Statista 2023), requiring hyper-targeted content.</w:t>
      </w:r>
    </w:p>
    <w:p>
      <w:pPr>
        <w:numPr>
          <w:ilvl w:val="0"/>
          <w:numId w:val="1001"/>
        </w:numPr>
        <w:pStyle w:val="Compact"/>
      </w:pPr>
      <w:r>
        <w:rPr>
          <w:bCs/>
          <w:b/>
        </w:rPr>
        <w:t xml:space="preserve">Sustainability Imperative:</w:t>
      </w:r>
      <w:r>
        <w:t xml:space="preserve"> </w:t>
      </w:r>
      <w:r>
        <w:t xml:space="preserve">65% of Swiss consumers factor ESG criteria into purchasing decisions (McKinsey Switzerland Survey).</w:t>
      </w:r>
    </w:p>
    <w:bookmarkEnd w:id="21"/>
    <w:bookmarkEnd w:id="22"/>
    <w:bookmarkStart w:id="23" w:name="Xe4c8cf0800af8a1ced9d4e2a8240153a7dc55f6"/>
    <w:p>
      <w:pPr>
        <w:pStyle w:val="Heading2"/>
      </w:pPr>
      <w:r>
        <w:t xml:space="preserve">III. Marketing Manager: Role Definition &amp; Strategic Mandate</w:t>
      </w:r>
    </w:p>
    <w:p>
      <w:pPr>
        <w:pStyle w:val="FirstParagraph"/>
      </w:pPr>
      <w:r>
        <w:t xml:space="preserve">The Zurich-based</w:t>
      </w:r>
      <w:r>
        <w:t xml:space="preserve"> </w:t>
      </w:r>
      <w:r>
        <w:rPr>
          <w:iCs/>
          <w:i/>
        </w:rPr>
        <w:t xml:space="preserve">Marketing Manager</w:t>
      </w:r>
      <w:r>
        <w:t xml:space="preserve"> </w:t>
      </w:r>
      <w:r>
        <w:t xml:space="preserve">is not merely an executor but the cultural translator and growth catalyst for our brand in Switzerland. This role requires:</w:t>
      </w:r>
    </w:p>
    <w:p>
      <w:pPr>
        <w:numPr>
          <w:ilvl w:val="0"/>
          <w:numId w:val="1002"/>
        </w:numPr>
        <w:pStyle w:val="Compact"/>
      </w:pPr>
      <w:r>
        <w:rPr>
          <w:bCs/>
          <w:b/>
        </w:rPr>
        <w:t xml:space="preserve">Cultural Fluency:</w:t>
      </w:r>
      <w:r>
        <w:t xml:space="preserve"> </w:t>
      </w:r>
      <w:r>
        <w:t xml:space="preserve">Deep understanding of Swiss business etiquette, language proficiency (German/French required), and Zurich-specific market dynamics.</w:t>
      </w:r>
    </w:p>
    <w:p>
      <w:pPr>
        <w:numPr>
          <w:ilvl w:val="0"/>
          <w:numId w:val="1002"/>
        </w:numPr>
        <w:pStyle w:val="Compact"/>
      </w:pPr>
      <w:r>
        <w:rPr>
          <w:bCs/>
          <w:b/>
        </w:rPr>
        <w:t xml:space="preserve">Strategic Ownership:</w:t>
      </w:r>
      <w:r>
        <w:t xml:space="preserve"> </w:t>
      </w:r>
      <w:r>
        <w:t xml:space="preserve">End-to-end responsibility for all marketing initiatives within the Switzerland Zurich territory.</w:t>
      </w:r>
    </w:p>
    <w:p>
      <w:pPr>
        <w:numPr>
          <w:ilvl w:val="0"/>
          <w:numId w:val="1002"/>
        </w:numPr>
        <w:pStyle w:val="Compact"/>
      </w:pPr>
      <w:r>
        <w:rPr>
          <w:bCs/>
          <w:b/>
        </w:rPr>
        <w:t xml:space="preserve">Innovation Leadership:</w:t>
      </w:r>
      <w:r>
        <w:t xml:space="preserve"> </w:t>
      </w:r>
      <w:r>
        <w:t xml:space="preserve">Pioneering data-driven campaigns that resonate with Zurich's tech-savvy elite (e.g., leveraging Swiss fintech partnerships).</w:t>
      </w:r>
    </w:p>
    <w:p>
      <w:pPr>
        <w:pStyle w:val="FirstParagraph"/>
      </w:pPr>
      <w:r>
        <w:t xml:space="preserve">The</w:t>
      </w:r>
      <w:r>
        <w:t xml:space="preserve"> </w:t>
      </w:r>
      <w:r>
        <w:rPr>
          <w:iCs/>
          <w:i/>
        </w:rPr>
        <w:t xml:space="preserve">Marketing Manager</w:t>
      </w:r>
      <w:r>
        <w:t xml:space="preserve">'s success will directly determine our market positioning. In Switzerland Zurich, where brand trust is paramount, this role bridges global strategy and hyper-local execution to convert awareness into loyalty.</w:t>
      </w:r>
    </w:p>
    <w:bookmarkEnd w:id="23"/>
    <w:bookmarkStart w:id="24" w:name="X9736bc7143e09fb2d01e2210fc92b27d24637a8"/>
    <w:p>
      <w:pPr>
        <w:pStyle w:val="Heading2"/>
      </w:pPr>
      <w:r>
        <w:t xml:space="preserve">IV. Core Objectives for Switzerland Zurich (2024-2025)</w:t>
      </w:r>
    </w:p>
    <w:p>
      <w:pPr>
        <w:pStyle w:val="FirstParagraph"/>
      </w:pPr>
      <w:r>
        <w:t xml:space="preserve">Aligned with company-wide goals, the Zurich-focused Marketing Plan establishes these measurable targets:</w:t>
      </w:r>
    </w:p>
    <w:p>
      <w:pPr>
        <w:pStyle w:val="BodyText"/>
      </w:pPr>
      <w:r>
        <w:t xml:space="preserve">Objective</w:t>
      </w:r>
    </w:p>
    <w:p>
      <w:pPr>
        <w:pStyle w:val="BodyText"/>
      </w:pPr>
      <w:r>
        <w:t xml:space="preserve">KPI</w:t>
      </w:r>
    </w:p>
    <w:p>
      <w:pPr>
        <w:pStyle w:val="BodyText"/>
      </w:pPr>
      <w:r>
        <w:t xml:space="preserve">Timeline</w:t>
      </w:r>
    </w:p>
    <w:p>
      <w:pPr>
        <w:pStyle w:val="BodyText"/>
      </w:pPr>
      <w:r>
        <w:t xml:space="preserve">Increase Zurich market share by 15%</w:t>
      </w:r>
    </w:p>
    <w:p>
      <w:pPr>
        <w:pStyle w:val="BodyText"/>
      </w:pPr>
      <w:r>
        <w:t xml:space="preserve">Market share % (vs. local competitors)</w:t>
      </w:r>
    </w:p>
    <w:p>
      <w:pPr>
        <w:pStyle w:val="BodyText"/>
      </w:pPr>
      <w:r>
        <w:t xml:space="preserve">H2 2024</w:t>
      </w:r>
    </w:p>
    <w:p>
      <w:pPr>
        <w:pStyle w:val="BodyText"/>
      </w:pPr>
      <w:r>
        <w:t xml:space="preserve">Boost brand recall to 85% among Zurich decision-makers</w:t>
      </w:r>
    </w:p>
    <w:p>
      <w:pPr>
        <w:pStyle w:val="BodyText"/>
      </w:pPr>
      <w:r>
        <w:t xml:space="preserve">Brand survey metrics</w:t>
      </w:r>
    </w:p>
    <w:p>
      <w:pPr>
        <w:pStyle w:val="BodyText"/>
      </w:pPr>
      <w:r>
        <w:t xml:space="preserve">H1 2025</w:t>
      </w:r>
    </w:p>
    <w:p>
      <w:pPr>
        <w:pStyle w:val="BodyText"/>
      </w:pPr>
      <w:r>
        <w:t xml:space="preserve">Generate 3,500 high-value leads from Zurich</w:t>
      </w:r>
    </w:p>
    <w:p>
      <w:pPr>
        <w:pStyle w:val="BodyText"/>
      </w:pPr>
      <w:r>
        <w:t xml:space="preserve">Lead quality score (MQL)</w:t>
      </w:r>
    </w:p>
    <w:p>
      <w:pPr>
        <w:pStyle w:val="BodyText"/>
      </w:pPr>
      <w:r>
        <w:t xml:space="preserve">Drive 40% increase in sustainable product adoption</w:t>
      </w:r>
    </w:p>
    <w:p>
      <w:pPr>
        <w:pStyle w:val="BodyText"/>
      </w:pPr>
      <w:r>
        <w:t xml:space="preserve">Sales of ESG-aligned offerings</w:t>
      </w:r>
    </w:p>
    <w:bookmarkEnd w:id="24"/>
    <w:bookmarkStart w:id="28" w:name="Xc049ddd35f67cfe89007c46c57c73f6a41d7850"/>
    <w:p>
      <w:pPr>
        <w:pStyle w:val="Heading2"/>
      </w:pPr>
      <w:r>
        <w:t xml:space="preserve">V. Strategic Pillars for Zurich Execution</w:t>
      </w:r>
    </w:p>
    <w:bookmarkStart w:id="25" w:name="cultural-intelligence-campaigns"/>
    <w:p>
      <w:pPr>
        <w:pStyle w:val="Heading3"/>
      </w:pPr>
      <w:r>
        <w:t xml:space="preserve">1. Cultural Intelligence Campaigns</w:t>
      </w:r>
    </w:p>
    <w:p>
      <w:pPr>
        <w:pStyle w:val="FirstParagraph"/>
      </w:pPr>
      <w:r>
        <w:t xml:space="preserve">The Zurich Marketing Manager will develop campaigns reflecting Swiss values: precision, sustainability, and discretion. Example: A "Swiss Crafted" initiative highlighting local manufacturing partnerships in Zurich's engineering sector, avoiding overt sales language to align with cultural preferences for understated excellence.</w:t>
      </w:r>
    </w:p>
    <w:bookmarkEnd w:id="25"/>
    <w:bookmarkStart w:id="26" w:name="digital-ecosystem-optimization"/>
    <w:p>
      <w:pPr>
        <w:pStyle w:val="Heading3"/>
      </w:pPr>
      <w:r>
        <w:t xml:space="preserve">2. Digital Ecosystem Optimization</w:t>
      </w:r>
    </w:p>
    <w:p>
      <w:pPr>
        <w:pStyle w:val="FirstParagraph"/>
      </w:pPr>
      <w:r>
        <w:t xml:space="preserve">Leveraging Zurich's tech-forward ecosystem, the Marketing Manager will implement:</w:t>
      </w:r>
    </w:p>
    <w:p>
      <w:pPr>
        <w:numPr>
          <w:ilvl w:val="0"/>
          <w:numId w:val="1003"/>
        </w:numPr>
        <w:pStyle w:val="Compact"/>
      </w:pPr>
      <w:r>
        <w:t xml:space="preserve">A localized SEO strategy targeting German/French keywords (e.g., "Nachhaltige Dienstleistungen Zürich")</w:t>
      </w:r>
    </w:p>
    <w:p>
      <w:pPr>
        <w:numPr>
          <w:ilvl w:val="0"/>
          <w:numId w:val="1003"/>
        </w:numPr>
        <w:pStyle w:val="Compact"/>
      </w:pPr>
      <w:r>
        <w:t xml:space="preserve">LinkedIn Ads exclusively for Zurich professionals using Swiss business network data</w:t>
      </w:r>
    </w:p>
    <w:p>
      <w:pPr>
        <w:numPr>
          <w:ilvl w:val="0"/>
          <w:numId w:val="1003"/>
        </w:numPr>
        <w:pStyle w:val="Compact"/>
      </w:pPr>
      <w:r>
        <w:t xml:space="preserve">Partnerships with Zurich-based influencers in sustainable finance (e.g., EcoFinance Zurich)</w:t>
      </w:r>
    </w:p>
    <w:bookmarkEnd w:id="26"/>
    <w:bookmarkStart w:id="27" w:name="b2b-relationship-architecture"/>
    <w:p>
      <w:pPr>
        <w:pStyle w:val="Heading3"/>
      </w:pPr>
      <w:r>
        <w:t xml:space="preserve">3. B2B Relationship Architecture</w:t>
      </w:r>
    </w:p>
    <w:p>
      <w:pPr>
        <w:pStyle w:val="FirstParagraph"/>
      </w:pPr>
      <w:r>
        <w:t xml:space="preserve">In Switzerland's relationship-driven market, the Marketing Manager will:</w:t>
      </w:r>
    </w:p>
    <w:p>
      <w:pPr>
        <w:numPr>
          <w:ilvl w:val="0"/>
          <w:numId w:val="1004"/>
        </w:numPr>
        <w:pStyle w:val="Compact"/>
      </w:pPr>
      <w:r>
        <w:t xml:space="preserve">Create exclusive Zurich networking events at venues like Messe Zürich or Zürich Hauptbahnhof</w:t>
      </w:r>
    </w:p>
    <w:p>
      <w:pPr>
        <w:numPr>
          <w:ilvl w:val="0"/>
          <w:numId w:val="1004"/>
        </w:numPr>
        <w:pStyle w:val="Compact"/>
      </w:pPr>
      <w:r>
        <w:t xml:space="preserve">Develop tailored executive briefings for Zurich-based CFOs and innovation heads</w:t>
      </w:r>
    </w:p>
    <w:p>
      <w:pPr>
        <w:numPr>
          <w:ilvl w:val="0"/>
          <w:numId w:val="1004"/>
        </w:numPr>
        <w:pStyle w:val="Compact"/>
      </w:pPr>
      <w:r>
        <w:t xml:space="preserve">Implement CRM protocols recognizing Swiss appointment culture (e.g., 48hr response window)</w:t>
      </w:r>
    </w:p>
    <w:bookmarkEnd w:id="27"/>
    <w:bookmarkEnd w:id="28"/>
    <w:bookmarkStart w:id="29" w:name="X2e08127e6d0bde91537a7a4757a1d805ecf41af"/>
    <w:p>
      <w:pPr>
        <w:pStyle w:val="Heading2"/>
      </w:pPr>
      <w:r>
        <w:t xml:space="preserve">VI. Resource Allocation &amp; Marketing Manager Empowerment</w:t>
      </w:r>
    </w:p>
    <w:p>
      <w:pPr>
        <w:pStyle w:val="FirstParagraph"/>
      </w:pPr>
      <w:r>
        <w:t xml:space="preserve">To ensure the Zurich Marketing Manager executes this plan effectively, we allocate:</w:t>
      </w:r>
    </w:p>
    <w:p>
      <w:pPr>
        <w:numPr>
          <w:ilvl w:val="0"/>
          <w:numId w:val="1005"/>
        </w:numPr>
        <w:pStyle w:val="Compact"/>
      </w:pPr>
      <w:r>
        <w:rPr>
          <w:bCs/>
          <w:b/>
        </w:rPr>
        <w:t xml:space="preserve">Budget:</w:t>
      </w:r>
      <w:r>
        <w:t xml:space="preserve"> </w:t>
      </w:r>
      <w:r>
        <w:t xml:space="preserve">CHF 450,000 annually for Zurich-specific initiatives (15% of regional budget)</w:t>
      </w:r>
    </w:p>
    <w:p>
      <w:pPr>
        <w:numPr>
          <w:ilvl w:val="0"/>
          <w:numId w:val="1005"/>
        </w:numPr>
        <w:pStyle w:val="Compact"/>
      </w:pPr>
      <w:r>
        <w:rPr>
          <w:bCs/>
          <w:b/>
        </w:rPr>
        <w:t xml:space="preserve">Team:</w:t>
      </w:r>
      <w:r>
        <w:t xml:space="preserve"> </w:t>
      </w:r>
      <w:r>
        <w:t xml:space="preserve">Dedicated local content creator and analytics specialist in Zurich office</w:t>
      </w:r>
    </w:p>
    <w:p>
      <w:pPr>
        <w:numPr>
          <w:ilvl w:val="0"/>
          <w:numId w:val="1005"/>
        </w:numPr>
        <w:pStyle w:val="Compact"/>
      </w:pPr>
      <w:r>
        <w:rPr>
          <w:bCs/>
          <w:b/>
        </w:rPr>
        <w:t xml:space="preserve">Authority:</w:t>
      </w:r>
      <w:r>
        <w:t xml:space="preserve"> </w:t>
      </w:r>
      <w:r>
        <w:t xml:space="preserve">Direct approval rights for all Zurich marketing spend under CHF 25,000</w:t>
      </w:r>
    </w:p>
    <w:p>
      <w:pPr>
        <w:pStyle w:val="FirstParagraph"/>
      </w:pPr>
      <w:r>
        <w:t xml:space="preserve">The Marketing Manager receives full authority to adapt tactics based on real-time Zurich market feedback – critical in a fast-moving environment where local insights often outweigh global assumptions.</w:t>
      </w:r>
    </w:p>
    <w:bookmarkEnd w:id="29"/>
    <w:bookmarkStart w:id="30" w:name="X791d95be3648046df96dab5754a8dff7b8edef3"/>
    <w:p>
      <w:pPr>
        <w:pStyle w:val="Heading2"/>
      </w:pPr>
      <w:r>
        <w:t xml:space="preserve">VII. Measurement Framework for Switzerland Zurich</w:t>
      </w:r>
    </w:p>
    <w:p>
      <w:pPr>
        <w:pStyle w:val="FirstParagraph"/>
      </w:pPr>
      <w:r>
        <w:t xml:space="preserve">Success will be tracked through Zurich-specific analytics:</w:t>
      </w:r>
    </w:p>
    <w:p>
      <w:pPr>
        <w:numPr>
          <w:ilvl w:val="0"/>
          <w:numId w:val="1006"/>
        </w:numPr>
        <w:pStyle w:val="Compact"/>
      </w:pPr>
      <w:r>
        <w:rPr>
          <w:bCs/>
          <w:b/>
        </w:rPr>
        <w:t xml:space="preserve">Local Sentiment Monitoring:</w:t>
      </w:r>
      <w:r>
        <w:t xml:space="preserve"> </w:t>
      </w:r>
      <w:r>
        <w:t xml:space="preserve">Daily tracking of brand mentions in Swiss media (e.g., NZZ, Blick) via Brandwatch</w:t>
      </w:r>
    </w:p>
    <w:p>
      <w:pPr>
        <w:numPr>
          <w:ilvl w:val="0"/>
          <w:numId w:val="1006"/>
        </w:numPr>
        <w:pStyle w:val="Compact"/>
      </w:pPr>
      <w:r>
        <w:rPr>
          <w:bCs/>
          <w:b/>
        </w:rPr>
        <w:t xml:space="preserve">Cultural Engagement Index:</w:t>
      </w:r>
      <w:r>
        <w:t xml:space="preserve"> </w:t>
      </w:r>
      <w:r>
        <w:t xml:space="preserve">Measuring event attendance quality (not just numbers) at Zurich networking events</w:t>
      </w:r>
    </w:p>
    <w:p>
      <w:pPr>
        <w:numPr>
          <w:ilvl w:val="0"/>
          <w:numId w:val="1006"/>
        </w:numPr>
        <w:pStyle w:val="Compact"/>
      </w:pPr>
      <w:r>
        <w:rPr>
          <w:bCs/>
          <w:b/>
        </w:rPr>
        <w:t xml:space="preserve">Sustainability Impact Score:</w:t>
      </w:r>
      <w:r>
        <w:t xml:space="preserve"> </w:t>
      </w:r>
      <w:r>
        <w:t xml:space="preserve">Tracking how ESG-aligned campaigns influence product sales in Zurich</w:t>
      </w:r>
    </w:p>
    <w:p>
      <w:pPr>
        <w:pStyle w:val="FirstParagraph"/>
      </w:pPr>
      <w:r>
        <w:t xml:space="preserve">This granular measurement ensures the Marketing Manager focuses on outcomes that matter to Swiss consumers, not just vanity metrics.</w:t>
      </w:r>
    </w:p>
    <w:bookmarkEnd w:id="30"/>
    <w:bookmarkStart w:id="31" w:name="viii.-conclusion-the-zurich-imperative"/>
    <w:p>
      <w:pPr>
        <w:pStyle w:val="Heading2"/>
      </w:pPr>
      <w:r>
        <w:t xml:space="preserve">VIII. Conclusion: The Zurich Imperative</w:t>
      </w:r>
    </w:p>
    <w:p>
      <w:pPr>
        <w:pStyle w:val="FirstParagraph"/>
      </w:pPr>
      <w:r>
        <w:t xml:space="preserve">Switzerland Zurich represents a high-value market where precision in marketing directly correlates with commercial success. This Marketing Plan positions the Zurich-based Marketing Manager as our most critical asset – not as a task executor, but as the strategic guardian of our brand's cultural integrity and growth potential in this premium market. By embedding local expertise into every campaign, we transform generic marketing into trusted partnership-building. The Marketing Manager's role is to ensure that every initiative reflects Zurich's unique spirit: sophisticated, sustainable, and unerringly precise. In Switzerland Zurich, where reputation is earned through consistency over years – not campaigns – this Marketing Plan delivers the roadmap for becoming the market's preferred partner.</w:t>
      </w:r>
    </w:p>
    <w:p>
      <w:pPr>
        <w:pStyle w:val="BodyText"/>
      </w:pPr>
      <w:r>
        <w:rPr>
          <w:iCs/>
          <w:i/>
        </w:rPr>
        <w:t xml:space="preserve">This plan will be reviewed quarterly with the Zurich Marketing Manager to ensure continuous adaptation to Switzerland's evolving business landscape, reinforcing that our strategy remains as dynamic as Zurich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Zurich Market Execution</dc:title>
  <dc:creator/>
  <dc:language>en</dc:language>
  <cp:keywords/>
  <dcterms:created xsi:type="dcterms:W3CDTF">2026-07-23T22:28:07Z</dcterms:created>
  <dcterms:modified xsi:type="dcterms:W3CDTF">2026-07-23T22:28:07Z</dcterms:modified>
</cp:coreProperties>
</file>

<file path=docProps/custom.xml><?xml version="1.0" encoding="utf-8"?>
<Properties xmlns="http://schemas.openxmlformats.org/officeDocument/2006/custom-properties" xmlns:vt="http://schemas.openxmlformats.org/officeDocument/2006/docPropsVTypes"/>
</file>