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cb249cbb5233aca4bdc5260e0b393e89aecdac8"/>
    <w:p>
      <w:pPr>
        <w:pStyle w:val="Heading1"/>
      </w:pPr>
      <w:r>
        <w:t xml:space="preserve">Comprehensive Marketing Plan for the Marketing Manager Position in Tanzania Dar es Salaam</w:t>
      </w:r>
    </w:p>
    <w:bookmarkStart w:id="20" w:name="executive-summary"/>
    <w:p>
      <w:pPr>
        <w:pStyle w:val="Heading2"/>
      </w:pPr>
      <w:r>
        <w:t xml:space="preserve">Executive Summary</w:t>
      </w:r>
    </w:p>
    <w:p>
      <w:pPr>
        <w:pStyle w:val="FirstParagraph"/>
      </w:pPr>
      <w:r>
        <w:t xml:space="preserve">This Marketing Plan outlines a strategic framework for the role of Marketing Manager within Tanzania Dar es Salaam's dynamic business landscape. As one of Africa's fastest-growing urban centers, Dar es Salaam presents unparalleled opportunities for brands seeking to capture market share in East Africa's economic hub. This plan details how the Marketing Manager will execute localized strategies aligned with Tanzania's cultural nuances, economic realities, and digital transformation trends. The success of this Marketing Plan hinges on the strategic leadership provided by the Marketing Manager, who must navigate Dar es Salaam's unique market conditions to drive measurable brand growth.</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home to over 10 million residents and serving as the nation's commercial capital, features a rapidly evolving consumer market. With mobile penetration exceeding 85% and M-Pesa dominating financial transactions, digital engagement is non-negotiable for success. The Marketing Manager must leverage these realities while addressing key challenges: economic volatility (inflation at 4.1% in 2023), diverse ethnic groups requiring culturally sensitive messaging, and rising competition across retail, FMCG, and fintech sectors. This Marketing Plan acknowledges that a one-size-fits-all approach fails in Dar es Salaam's fragmented market – where consumer behavior varies significantly between urban centers like Ubungo and coastal neighborhoods like Mbagala.</w:t>
      </w:r>
    </w:p>
    <w:bookmarkEnd w:id="21"/>
    <w:bookmarkStart w:id="22" w:name="target-audience-segmentation"/>
    <w:p>
      <w:pPr>
        <w:pStyle w:val="Heading2"/>
      </w:pPr>
      <w:r>
        <w:t xml:space="preserve">Target Audience Segmentation</w:t>
      </w:r>
    </w:p>
    <w:p>
      <w:pPr>
        <w:pStyle w:val="FirstParagraph"/>
      </w:pPr>
      <w:r>
        <w:t xml:space="preserve">The Marketing Manager will prioritize three core segments for the Tanzania Dar es Salaam market:</w:t>
      </w:r>
    </w:p>
    <w:p>
      <w:pPr>
        <w:numPr>
          <w:ilvl w:val="0"/>
          <w:numId w:val="1001"/>
        </w:numPr>
        <w:pStyle w:val="Compact"/>
      </w:pPr>
      <w:r>
        <w:rPr>
          <w:bCs/>
          <w:b/>
        </w:rPr>
        <w:t xml:space="preserve">Urban Youth (18-35):</w:t>
      </w:r>
      <w:r>
        <w:t xml:space="preserve"> </w:t>
      </w:r>
      <w:r>
        <w:t xml:space="preserve">Digital natives seeking social validation and affordable tech; engaged via TikTok, WhatsApp, and local influencers.</w:t>
      </w:r>
    </w:p>
    <w:p>
      <w:pPr>
        <w:numPr>
          <w:ilvl w:val="0"/>
          <w:numId w:val="1001"/>
        </w:numPr>
        <w:pStyle w:val="Compact"/>
      </w:pPr>
      <w:r>
        <w:rPr>
          <w:bCs/>
          <w:b/>
        </w:rPr>
        <w:t xml:space="preserve">Middle-Class Families:</w:t>
      </w:r>
      <w:r>
        <w:t xml:space="preserve"> </w:t>
      </w:r>
      <w:r>
        <w:t xml:space="preserve">Value-driven consumers prioritizing quality and trust; reachable through radio (Radio Simba), community events at Kinondoni Market, and Swahili-language content.</w:t>
      </w:r>
    </w:p>
    <w:p>
      <w:pPr>
        <w:numPr>
          <w:ilvl w:val="0"/>
          <w:numId w:val="1001"/>
        </w:numPr>
        <w:pStyle w:val="Compact"/>
      </w:pPr>
      <w:r>
        <w:rPr>
          <w:bCs/>
          <w:b/>
        </w:rPr>
        <w:t xml:space="preserve">Small Business Owners:</w:t>
      </w:r>
      <w:r>
        <w:t xml:space="preserve"> </w:t>
      </w:r>
      <w:r>
        <w:t xml:space="preserve">Key B2B customers; targeted through networking at Dar es Salaam Chamber of Commerce events and SMS campaigns via local business associations.</w:t>
      </w:r>
    </w:p>
    <w:p>
      <w:pPr>
        <w:pStyle w:val="FirstParagraph"/>
      </w:pPr>
      <w:r>
        <w:t xml:space="preserve">The Marketing Manager's role requires continuous micro-segmentation to adapt messaging for Tanzania's cultural diversity, including Swahili, Chagga, and Makonde communities across Dar es Salaam.</w:t>
      </w:r>
    </w:p>
    <w:bookmarkEnd w:id="22"/>
    <w:bookmarkStart w:id="23" w:name="core-marketing-strategies"/>
    <w:p>
      <w:pPr>
        <w:pStyle w:val="Heading2"/>
      </w:pPr>
      <w:r>
        <w:t xml:space="preserve">Core Marketing Strategies</w:t>
      </w:r>
    </w:p>
    <w:p>
      <w:pPr>
        <w:pStyle w:val="FirstParagraph"/>
      </w:pPr>
      <w:r>
        <w:t xml:space="preserve">This Marketing Plan defines three pillars requiring the Marketing Manager's expert execution:</w:t>
      </w:r>
    </w:p>
    <w:p>
      <w:pPr>
        <w:numPr>
          <w:ilvl w:val="0"/>
          <w:numId w:val="1002"/>
        </w:numPr>
        <w:pStyle w:val="Compact"/>
      </w:pPr>
      <w:r>
        <w:rPr>
          <w:bCs/>
          <w:b/>
        </w:rPr>
        <w:t xml:space="preserve">Mobile-First Engagement:</w:t>
      </w:r>
      <w:r>
        <w:t xml:space="preserve"> </w:t>
      </w:r>
      <w:r>
        <w:t xml:space="preserve">All campaigns must prioritize mobile-optimized content. The Marketing Manager will implement WhatsApp Business API for customer service and leverage Dar es Salaam's 4G dominance through short-video ads on TikTok, featuring local celebrities like Zuchu.</w:t>
      </w:r>
    </w:p>
    <w:p>
      <w:pPr>
        <w:numPr>
          <w:ilvl w:val="0"/>
          <w:numId w:val="1002"/>
        </w:numPr>
        <w:pStyle w:val="Compact"/>
      </w:pPr>
      <w:r>
        <w:rPr>
          <w:bCs/>
          <w:b/>
        </w:rPr>
        <w:t xml:space="preserve">Cultural Integration:</w:t>
      </w:r>
      <w:r>
        <w:t xml:space="preserve"> </w:t>
      </w:r>
      <w:r>
        <w:t xml:space="preserve">Swahili language is mandatory in all local campaigns. The Marketing Manager will collaborate with Dar es Salaam-based creative agencies to incorporate culturally resonant symbols (e.g., use of "Harambee" ethos) and avoid missteps like inappropriate holiday timing (avoiding Eid during Ramadan promotions).</w:t>
      </w:r>
    </w:p>
    <w:p>
      <w:pPr>
        <w:numPr>
          <w:ilvl w:val="0"/>
          <w:numId w:val="1002"/>
        </w:numPr>
        <w:pStyle w:val="Compact"/>
      </w:pPr>
      <w:r>
        <w:rPr>
          <w:bCs/>
          <w:b/>
        </w:rPr>
        <w:t xml:space="preserve">Community-Driven Activation:</w:t>
      </w:r>
      <w:r>
        <w:t xml:space="preserve"> </w:t>
      </w:r>
      <w:r>
        <w:t xml:space="preserve">Strategic partnerships with local entities such as Mwenge Cultural Village for experiential marketing, or sponsorships of Dar es Salaam Marathon events. The Marketing Manager will lead these initiatives to build grassroots credibility.</w:t>
      </w:r>
    </w:p>
    <w:bookmarkEnd w:id="23"/>
    <w:bookmarkStart w:id="24" w:name="X30cba685e18022ac4af53dd1b4ab0fdef1a17df"/>
    <w:p>
      <w:pPr>
        <w:pStyle w:val="Heading2"/>
      </w:pPr>
      <w:r>
        <w:t xml:space="preserve">The Marketing Manager: Role &amp; Responsibilities</w:t>
      </w:r>
    </w:p>
    <w:p>
      <w:pPr>
        <w:pStyle w:val="FirstParagraph"/>
      </w:pPr>
      <w:r>
        <w:t xml:space="preserve">As the linchpin of this Marketing Plan, the Marketing Manager in Tanzania Dar es Salaam must:</w:t>
      </w:r>
    </w:p>
    <w:p>
      <w:pPr>
        <w:numPr>
          <w:ilvl w:val="0"/>
          <w:numId w:val="1003"/>
        </w:numPr>
        <w:pStyle w:val="Compact"/>
      </w:pPr>
      <w:r>
        <w:t xml:space="preserve">Develop and execute quarterly marketing plans tailored to Dar es Salaam's economic fluctuations (e.g., adjusting promotions during high inflation periods).</w:t>
      </w:r>
    </w:p>
    <w:p>
      <w:pPr>
        <w:numPr>
          <w:ilvl w:val="0"/>
          <w:numId w:val="1003"/>
        </w:numPr>
        <w:pStyle w:val="Compact"/>
      </w:pPr>
      <w:r>
        <w:t xml:space="preserve">Leverage local data analytics tools to track KPIs like cost-per-acquisition in Dar es Salaam neighborhoods versus national averages.</w:t>
      </w:r>
    </w:p>
    <w:p>
      <w:pPr>
        <w:numPr>
          <w:ilvl w:val="0"/>
          <w:numId w:val="1003"/>
        </w:numPr>
        <w:pStyle w:val="Compact"/>
      </w:pPr>
      <w:r>
        <w:t xml:space="preserve">Manage a cross-functional team including social media specialists fluent in Swahili and local market researchers with Dar es Salaam expertise.</w:t>
      </w:r>
    </w:p>
    <w:p>
      <w:pPr>
        <w:numPr>
          <w:ilvl w:val="0"/>
          <w:numId w:val="1003"/>
        </w:numPr>
        <w:pStyle w:val="Compact"/>
      </w:pPr>
      <w:r>
        <w:t xml:space="preserve">Negotiate partnerships with Tanzania's top media houses (e.g., NTV, Citizen TV) for localized ad campaigns targeting Dar es Salaam viewership.</w:t>
      </w:r>
    </w:p>
    <w:p>
      <w:pPr>
        <w:numPr>
          <w:ilvl w:val="0"/>
          <w:numId w:val="1003"/>
        </w:numPr>
        <w:pStyle w:val="Compact"/>
      </w:pPr>
      <w:r>
        <w:t xml:space="preserve">Ensure all brand communications comply with Tanzania Communications Regulatory Authority (TCRA) guidelines while resonating culturally.</w:t>
      </w:r>
    </w:p>
    <w:bookmarkEnd w:id="24"/>
    <w:bookmarkStart w:id="25" w:name="X615372916f42a59b3e2ec7a2a422e4cbfb2dd46"/>
    <w:p>
      <w:pPr>
        <w:pStyle w:val="Heading2"/>
      </w:pPr>
      <w:r>
        <w:t xml:space="preserve">Implementation Timeline &amp; Budget Allocation</w:t>
      </w:r>
    </w:p>
    <w:p>
      <w:pPr>
        <w:pStyle w:val="FirstParagraph"/>
      </w:pPr>
      <w:r>
        <w:t xml:space="preserve">This Marketing Plan allocates 70% of the annual budget to Dar es Salaam-focused activities, reflecting its market priority. Key milestones include:</w:t>
      </w:r>
    </w:p>
    <w:p>
      <w:pPr>
        <w:numPr>
          <w:ilvl w:val="0"/>
          <w:numId w:val="1004"/>
        </w:numPr>
        <w:pStyle w:val="Compact"/>
      </w:pPr>
      <w:r>
        <w:rPr>
          <w:bCs/>
          <w:b/>
        </w:rPr>
        <w:t xml:space="preserve">Q1:</w:t>
      </w:r>
      <w:r>
        <w:t xml:space="preserve"> </w:t>
      </w:r>
      <w:r>
        <w:t xml:space="preserve">Localize all digital assets into Swahili; launch WhatsApp campaign for new product line (target: 50,000 leads in Dar es Salaam).</w:t>
      </w:r>
    </w:p>
    <w:p>
      <w:pPr>
        <w:numPr>
          <w:ilvl w:val="0"/>
          <w:numId w:val="1004"/>
        </w:numPr>
        <w:pStyle w:val="Compact"/>
      </w:pPr>
      <w:r>
        <w:rPr>
          <w:bCs/>
          <w:b/>
        </w:rPr>
        <w:t xml:space="preserve">Q2:</w:t>
      </w:r>
      <w:r>
        <w:t xml:space="preserve"> </w:t>
      </w:r>
      <w:r>
        <w:t xml:space="preserve">Execute community activation at Dar es Salaam's Jangwani Festival (attendance: 25,000+); optimize mobile ad spend based on real-time analytics.</w:t>
      </w:r>
    </w:p>
    <w:p>
      <w:pPr>
        <w:numPr>
          <w:ilvl w:val="0"/>
          <w:numId w:val="1004"/>
        </w:numPr>
        <w:pStyle w:val="Compact"/>
      </w:pPr>
      <w:r>
        <w:rPr>
          <w:bCs/>
          <w:b/>
        </w:rPr>
        <w:t xml:space="preserve">Q3:</w:t>
      </w:r>
      <w:r>
        <w:t xml:space="preserve"> </w:t>
      </w:r>
      <w:r>
        <w:t xml:space="preserve">Pilot B2B partnership with 10 small businesses in Ubungo; measure ROI via M-Pesa transaction data.</w:t>
      </w:r>
    </w:p>
    <w:p>
      <w:pPr>
        <w:numPr>
          <w:ilvl w:val="0"/>
          <w:numId w:val="1004"/>
        </w:numPr>
        <w:pStyle w:val="Compact"/>
      </w:pPr>
      <w:r>
        <w:rPr>
          <w:bCs/>
          <w:b/>
        </w:rPr>
        <w:t xml:space="preserve">Q4:</w:t>
      </w:r>
      <w:r>
        <w:t xml:space="preserve"> </w:t>
      </w:r>
      <w:r>
        <w:t xml:space="preserve">Analyze year-end performance against Tanzania's market growth targets (12% sector average) and refine the Marketing Plan for 2025.</w:t>
      </w:r>
    </w:p>
    <w:bookmarkEnd w:id="25"/>
    <w:bookmarkStart w:id="26" w:name="kpis-measurement"/>
    <w:p>
      <w:pPr>
        <w:pStyle w:val="Heading2"/>
      </w:pPr>
      <w:r>
        <w:t xml:space="preserve">KPIs &amp; Measurement</w:t>
      </w:r>
    </w:p>
    <w:p>
      <w:pPr>
        <w:pStyle w:val="FirstParagraph"/>
      </w:pPr>
      <w:r>
        <w:t xml:space="preserve">The Marketing Manager will be evaluated on Dar es Salaam-specific KPIs:</w:t>
      </w:r>
    </w:p>
    <w:p>
      <w:pPr>
        <w:numPr>
          <w:ilvl w:val="0"/>
          <w:numId w:val="1005"/>
        </w:numPr>
        <w:pStyle w:val="Compact"/>
      </w:pPr>
      <w:r>
        <w:t xml:space="preserve">Brand Awareness: Measured via Google Trends in Dar es Salaam (target: +35% YoY).</w:t>
      </w:r>
    </w:p>
    <w:p>
      <w:pPr>
        <w:numPr>
          <w:ilvl w:val="0"/>
          <w:numId w:val="1005"/>
        </w:numPr>
        <w:pStyle w:val="Compact"/>
      </w:pPr>
      <w:r>
        <w:t xml:space="preserve">Customer Acquisition Cost (CAC): Target ≤15% of average transaction value in Tanzania's retail sector.</w:t>
      </w:r>
    </w:p>
    <w:p>
      <w:pPr>
        <w:numPr>
          <w:ilvl w:val="0"/>
          <w:numId w:val="1005"/>
        </w:numPr>
        <w:pStyle w:val="Compact"/>
      </w:pPr>
      <w:r>
        <w:t xml:space="preserve">Social Engagement Rate: Minimum 8% on Swahili-language content across Facebook and TikTok.</w:t>
      </w:r>
    </w:p>
    <w:p>
      <w:pPr>
        <w:numPr>
          <w:ilvl w:val="0"/>
          <w:numId w:val="1005"/>
        </w:numPr>
        <w:pStyle w:val="Compact"/>
      </w:pPr>
      <w:r>
        <w:t xml:space="preserve">Local Partnership ROI: Achieve 300+ qualified leads per B2B campaign in Dar es Salaam.</w:t>
      </w:r>
    </w:p>
    <w:bookmarkEnd w:id="26"/>
    <w:bookmarkStart w:id="27" w:name="Xf0fd7ca3a5962ae5de89ee721c9d701b6eb91b7"/>
    <w:p>
      <w:pPr>
        <w:pStyle w:val="Heading2"/>
      </w:pPr>
      <w:r>
        <w:t xml:space="preserve">Why This Marketing Plan Succeeds in Tanzania Dar es Salaam</w:t>
      </w:r>
    </w:p>
    <w:p>
      <w:pPr>
        <w:pStyle w:val="FirstParagraph"/>
      </w:pPr>
      <w:r>
        <w:t xml:space="preserve">This Marketing Plan distinguishes itself by embedding the Marketing Manager's role within Dar es Salaam's operational reality. Unlike generic global strategies, it mandates Swahili-language content, M-Pesa integration, and neighborhood-level targeting – all critical for navigating Tanzania's market complexity. The plan acknowledges that a successful Marketing Manager in Tanzania Dar es Salaam must balance corporate goals with hyper-local cultural intelligence; failing to do so results in campaigns like those by international brands that previously misinterpreted local customs (e.g., using inappropriate colors during national mourning periods). By anchoring every initiative to Dar es Salaam's unique ecosystem – from mobile usage patterns to community dynamics – this Marketing Plan ensures the Marketing Manager delivers sustainable growth where competitors fail.</w:t>
      </w:r>
    </w:p>
    <w:bookmarkEnd w:id="27"/>
    <w:bookmarkStart w:id="28" w:name="conclusion"/>
    <w:p>
      <w:pPr>
        <w:pStyle w:val="Heading2"/>
      </w:pPr>
      <w:r>
        <w:t xml:space="preserve">Conclusion</w:t>
      </w:r>
    </w:p>
    <w:p>
      <w:pPr>
        <w:pStyle w:val="FirstParagraph"/>
      </w:pPr>
      <w:r>
        <w:t xml:space="preserve">This comprehensive Marketing Plan positions the Marketing Manager as the strategic architect for success in Tanzania Dar es Salaam. It provides actionable, culturally embedded strategies that leverage mobile dominance and local partnerships while demanding measurable outcomes within Tanzania's specific economic context. The Marketing Manager's ability to execute this plan will directly determine market share gains in East Africa's most vital commercial hub, making this document indispensable for any organization seeking to thrive in Dar es Salaam. Without the Marketing Manager’s localized expertise, even well-funded campaigns risk failing in Tanzania’s nuanced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 Tanzania Dar es Salaam</dc:title>
  <dc:creator/>
  <dc:language>en</dc:language>
  <cp:keywords/>
  <dcterms:created xsi:type="dcterms:W3CDTF">2026-07-24T07:39:39Z</dcterms:created>
  <dcterms:modified xsi:type="dcterms:W3CDTF">2026-07-24T07:39:39Z</dcterms:modified>
</cp:coreProperties>
</file>

<file path=docProps/custom.xml><?xml version="1.0" encoding="utf-8"?>
<Properties xmlns="http://schemas.openxmlformats.org/officeDocument/2006/custom-properties" xmlns:vt="http://schemas.openxmlformats.org/officeDocument/2006/docPropsVTypes"/>
</file>