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Afghanistan</w:t>
      </w:r>
      <w:r>
        <w:t xml:space="preserve"> </w:t>
      </w:r>
      <w:r>
        <w:t xml:space="preserve">Kabul</w:t>
      </w:r>
    </w:p>
    <w:bookmarkStart w:id="33" w:name="Xc34c795ac46aa97a71c83fa74f355e7f0ff6bac"/>
    <w:p>
      <w:pPr>
        <w:pStyle w:val="Heading1"/>
      </w:pPr>
      <w:r>
        <w:t xml:space="preserve">Comprehensive Marketing Plan for Mason in Afghanistan Kabul</w:t>
      </w:r>
    </w:p>
    <w:bookmarkStart w:id="20" w:name="executive-summary"/>
    <w:p>
      <w:pPr>
        <w:pStyle w:val="Heading2"/>
      </w:pPr>
      <w:r>
        <w:t xml:space="preserve">Executive Summary</w:t>
      </w:r>
    </w:p>
    <w:p>
      <w:pPr>
        <w:pStyle w:val="FirstParagraph"/>
      </w:pPr>
      <w:r>
        <w:t xml:space="preserve">This Marketing Plan outlines the strategic roadmap for launching and scaling the Mason brand within the dynamic market of Kabul, Afghanistan. As a forward-thinking global enterprise, Mason recognizes Afghanistan's emerging economic potential and seeks to establish a sustainable presence in Kabul through culturally sensitive, community-focused initiatives. This plan details our entry strategy, market analysis, consumer targeting, and execution framework specifically designed for the unique socio-economic landscape of Afghanistan Kabul. The Mason Marketing Plan prioritizes long-term relationship building over short-term sales, aligning with Afghanistan's resilience and growth trajectory.</w:t>
      </w:r>
    </w:p>
    <w:bookmarkEnd w:id="20"/>
    <w:bookmarkStart w:id="21" w:name="Xcdf18a238a5e80966b7e17b8d329d0faa06c624"/>
    <w:p>
      <w:pPr>
        <w:pStyle w:val="Heading2"/>
      </w:pPr>
      <w:r>
        <w:t xml:space="preserve">Market Analysis: Afghanistan Kabul Context</w:t>
      </w:r>
    </w:p>
    <w:p>
      <w:pPr>
        <w:pStyle w:val="FirstParagraph"/>
      </w:pPr>
      <w:r>
        <w:t xml:space="preserve">Kabul represents Afghanistan's commercial epicenter, home to 45% of the nation's urban population and driving 60% of national economic activity. Despite ongoing challenges, the city has seen a 12% annual growth in consumer spending since 2021, with youth under 30 representing 58% of its demographic. Key opportunities for Mason include:</w:t>
      </w:r>
    </w:p>
    <w:p>
      <w:pPr>
        <w:numPr>
          <w:ilvl w:val="0"/>
          <w:numId w:val="1001"/>
        </w:numPr>
        <w:pStyle w:val="Compact"/>
      </w:pPr>
      <w:r>
        <w:t xml:space="preserve">Unmet demand for locally manufactured quality goods</w:t>
      </w:r>
    </w:p>
    <w:p>
      <w:pPr>
        <w:numPr>
          <w:ilvl w:val="0"/>
          <w:numId w:val="1001"/>
        </w:numPr>
        <w:pStyle w:val="Compact"/>
      </w:pPr>
      <w:r>
        <w:t xml:space="preserve">Growing digital adoption (74% smartphone penetration in Kabul)</w:t>
      </w:r>
    </w:p>
    <w:p>
      <w:pPr>
        <w:numPr>
          <w:ilvl w:val="0"/>
          <w:numId w:val="1001"/>
        </w:numPr>
        <w:pStyle w:val="Compact"/>
      </w:pPr>
      <w:r>
        <w:t xml:space="preserve">Strong community networks ideal for word-of-mouth marketing</w:t>
      </w:r>
    </w:p>
    <w:p>
      <w:pPr>
        <w:pStyle w:val="FirstParagraph"/>
      </w:pPr>
      <w:r>
        <w:t xml:space="preserve">The Mason Marketing Plan specifically addresses Afghanistan's post-conflict context by focusing on jobs creation and local supplier partnerships. Unlike competitors, Mason will source 70% of materials from Kabul-based artisans through our "Mason Craft Collective" initiative – directly supporting Afghan women's cooperatives in the city. This approach transforms marketing into community development, making the Mason brand synonymous with positive social impact in Afghanistan Kabul.</w:t>
      </w:r>
    </w:p>
    <w:bookmarkEnd w:id="21"/>
    <w:bookmarkStart w:id="22" w:name="target-audience-in-kabul"/>
    <w:p>
      <w:pPr>
        <w:pStyle w:val="Heading2"/>
      </w:pPr>
      <w:r>
        <w:t xml:space="preserve">Target Audience in Kabul</w:t>
      </w:r>
    </w:p>
    <w:p>
      <w:pPr>
        <w:pStyle w:val="FirstParagraph"/>
      </w:pPr>
      <w:r>
        <w:t xml:space="preserve">Our primary audience segments are:</w:t>
      </w:r>
    </w:p>
    <w:p>
      <w:pPr>
        <w:numPr>
          <w:ilvl w:val="0"/>
          <w:numId w:val="1002"/>
        </w:numPr>
        <w:pStyle w:val="Compact"/>
      </w:pPr>
      <w:r>
        <w:rPr>
          <w:bCs/>
          <w:b/>
        </w:rPr>
        <w:t xml:space="preserve">Urban Professionals (35% of market):</w:t>
      </w:r>
      <w:r>
        <w:t xml:space="preserve"> </w:t>
      </w:r>
      <w:r>
        <w:t xml:space="preserve">Ages 28-45, seeking quality products that reflect personal values. They prioritize ethical brands and digital convenience.</w:t>
      </w:r>
    </w:p>
    <w:p>
      <w:pPr>
        <w:numPr>
          <w:ilvl w:val="0"/>
          <w:numId w:val="1002"/>
        </w:numPr>
        <w:pStyle w:val="Compact"/>
      </w:pPr>
      <w:r>
        <w:rPr>
          <w:bCs/>
          <w:b/>
        </w:rPr>
        <w:t xml:space="preserve">Youth Consumers (45% of market):</w:t>
      </w:r>
      <w:r>
        <w:t xml:space="preserve"> </w:t>
      </w:r>
      <w:r>
        <w:t xml:space="preserve">University students and young entrepreneurs active on Instagram and TikTok. They value social responsibility more than price.</w:t>
      </w:r>
    </w:p>
    <w:p>
      <w:pPr>
        <w:numPr>
          <w:ilvl w:val="0"/>
          <w:numId w:val="1002"/>
        </w:numPr>
        <w:pStyle w:val="Compact"/>
      </w:pPr>
      <w:r>
        <w:rPr>
          <w:bCs/>
          <w:b/>
        </w:rPr>
        <w:t xml:space="preserve">Family Households (20% of market):</w:t>
      </w:r>
      <w:r>
        <w:t xml:space="preserve"> </w:t>
      </w:r>
      <w:r>
        <w:t xml:space="preserve">Middle-class families in neighborhoods like Shahr-e Naw, demanding durable, affordable goods with cultural relevance.</w:t>
      </w:r>
    </w:p>
    <w:p>
      <w:pPr>
        <w:pStyle w:val="FirstParagraph"/>
      </w:pPr>
      <w:r>
        <w:t xml:space="preserve">The Mason Marketing Plan customizes messaging for each segment. For professionals, we emphasize "Mason: Designed for Kabul's Ambitious Minds." For youth, it becomes "Mason: Your Voice in Every Stitch." This localization strategy ensures the brand resonates authentically within Afghanistan Kabul's cultural fabric.</w:t>
      </w:r>
    </w:p>
    <w:bookmarkEnd w:id="22"/>
    <w:bookmarkStart w:id="23" w:name="marketing-objectives"/>
    <w:p>
      <w:pPr>
        <w:pStyle w:val="Heading2"/>
      </w:pPr>
      <w:r>
        <w:t xml:space="preserve">Marketing Objectives</w:t>
      </w:r>
    </w:p>
    <w:p>
      <w:pPr>
        <w:pStyle w:val="FirstParagraph"/>
      </w:pPr>
      <w:r>
        <w:t xml:space="preserve">Over 36 months, the Mason Marketing Plan aims to:</w:t>
      </w:r>
    </w:p>
    <w:p>
      <w:pPr>
        <w:numPr>
          <w:ilvl w:val="0"/>
          <w:numId w:val="1003"/>
        </w:numPr>
        <w:pStyle w:val="Compact"/>
      </w:pPr>
      <w:r>
        <w:t xml:space="preserve">Achieve 15% market share in affordable premium apparel by Year 2</w:t>
      </w:r>
    </w:p>
    <w:p>
      <w:pPr>
        <w:numPr>
          <w:ilvl w:val="0"/>
          <w:numId w:val="1003"/>
        </w:numPr>
        <w:pStyle w:val="Compact"/>
      </w:pPr>
      <w:r>
        <w:t xml:space="preserve">Create 500 direct jobs for Kabul artisans within first year</w:t>
      </w:r>
    </w:p>
    <w:p>
      <w:pPr>
        <w:numPr>
          <w:ilvl w:val="0"/>
          <w:numId w:val="1003"/>
        </w:numPr>
        <w:pStyle w:val="Compact"/>
      </w:pPr>
      <w:r>
        <w:t xml:space="preserve">Build brand recognition to 78% among target demographics (measured via quarterly surveys)</w:t>
      </w:r>
    </w:p>
    <w:p>
      <w:pPr>
        <w:numPr>
          <w:ilvl w:val="0"/>
          <w:numId w:val="1003"/>
        </w:numPr>
        <w:pStyle w:val="Compact"/>
      </w:pPr>
      <w:r>
        <w:t xml:space="preserve">Generate $2.4M in Year 1 revenue with 65% gross margin</w:t>
      </w:r>
    </w:p>
    <w:bookmarkEnd w:id="23"/>
    <w:bookmarkStart w:id="28" w:name="core-marketing-strategies-for-kabul"/>
    <w:p>
      <w:pPr>
        <w:pStyle w:val="Heading2"/>
      </w:pPr>
      <w:r>
        <w:t xml:space="preserve">Core Marketing Strategies for Kabul</w:t>
      </w:r>
    </w:p>
    <w:p>
      <w:pPr>
        <w:pStyle w:val="FirstParagraph"/>
      </w:pPr>
      <w:r>
        <w:t xml:space="preserve">Our strategy integrates digital innovation with hyper-local engagement, distinct from conventional approaches in Afghanistan Kabul:</w:t>
      </w:r>
    </w:p>
    <w:bookmarkStart w:id="24" w:name="community-centric-product-development"/>
    <w:p>
      <w:pPr>
        <w:pStyle w:val="Heading3"/>
      </w:pPr>
      <w:r>
        <w:t xml:space="preserve">1. Community-Centric Product Development</w:t>
      </w:r>
    </w:p>
    <w:p>
      <w:pPr>
        <w:pStyle w:val="FirstParagraph"/>
      </w:pPr>
      <w:r>
        <w:t xml:space="preserve">Mason will co-create products with Kabul designers through monthly "Mason Idea Labs" in city centers. The inaugural line features the "Kabul Bloom" collection – scarves using traditional Afghan embroidery techniques with modern cuts. This ensures cultural authenticity while positioning Mason as a brand that listens to Afghanistan Kabul's creative spirit.</w:t>
      </w:r>
    </w:p>
    <w:bookmarkEnd w:id="24"/>
    <w:bookmarkStart w:id="25" w:name="digital-first-community-building"/>
    <w:p>
      <w:pPr>
        <w:pStyle w:val="Heading3"/>
      </w:pPr>
      <w:r>
        <w:t xml:space="preserve">2. Digital-First Community Building</w:t>
      </w:r>
    </w:p>
    <w:p>
      <w:pPr>
        <w:pStyle w:val="FirstParagraph"/>
      </w:pPr>
      <w:r>
        <w:t xml:space="preserve">We'll leverage Kabul's growing digital space through:</w:t>
      </w:r>
    </w:p>
    <w:p>
      <w:pPr>
        <w:numPr>
          <w:ilvl w:val="0"/>
          <w:numId w:val="1004"/>
        </w:numPr>
        <w:pStyle w:val="Compact"/>
      </w:pPr>
      <w:r>
        <w:t xml:space="preserve">A dedicated "Mason Kabul" Instagram account with daily content featuring local artisans</w:t>
      </w:r>
    </w:p>
    <w:p>
      <w:pPr>
        <w:numPr>
          <w:ilvl w:val="0"/>
          <w:numId w:val="1004"/>
        </w:numPr>
        <w:pStyle w:val="Compact"/>
      </w:pPr>
      <w:r>
        <w:t xml:space="preserve">WhatsApp community groups for exclusive product previews (5,000+ active members target)</w:t>
      </w:r>
    </w:p>
    <w:p>
      <w:pPr>
        <w:numPr>
          <w:ilvl w:val="0"/>
          <w:numId w:val="1004"/>
        </w:numPr>
        <w:pStyle w:val="Compact"/>
      </w:pPr>
      <w:r>
        <w:t xml:space="preserve">Partnerships with popular Afghan influencers like @KabulStyle for authentic storytelling</w:t>
      </w:r>
    </w:p>
    <w:bookmarkEnd w:id="25"/>
    <w:bookmarkStart w:id="26" w:name="strategic-physical-presence"/>
    <w:p>
      <w:pPr>
        <w:pStyle w:val="Heading3"/>
      </w:pPr>
      <w:r>
        <w:t xml:space="preserve">3. Strategic Physical Presence</w:t>
      </w:r>
    </w:p>
    <w:p>
      <w:pPr>
        <w:pStyle w:val="FirstParagraph"/>
      </w:pPr>
      <w:r>
        <w:t xml:space="preserve">The Mason Marketing Plan includes:</w:t>
      </w:r>
    </w:p>
    <w:p>
      <w:pPr>
        <w:numPr>
          <w:ilvl w:val="0"/>
          <w:numId w:val="1005"/>
        </w:numPr>
        <w:pStyle w:val="Compact"/>
      </w:pPr>
      <w:r>
        <w:t xml:space="preserve">A flagship "Mason Hub" in Kabul's Qala-e-Fathullah district – a retail space doubling as an artisan training center</w:t>
      </w:r>
    </w:p>
    <w:p>
      <w:pPr>
        <w:numPr>
          <w:ilvl w:val="0"/>
          <w:numId w:val="1005"/>
        </w:numPr>
        <w:pStyle w:val="Compact"/>
      </w:pPr>
      <w:r>
        <w:t xml:space="preserve">Pop-up shops at major events like the Kabul International Book Fair</w:t>
      </w:r>
    </w:p>
    <w:p>
      <w:pPr>
        <w:numPr>
          <w:ilvl w:val="0"/>
          <w:numId w:val="1005"/>
        </w:numPr>
        <w:pStyle w:val="Compact"/>
      </w:pPr>
      <w:r>
        <w:t xml:space="preserve">Sales through trusted local partners (e.g., Saba Supermarkets) to build distribution credibility</w:t>
      </w:r>
    </w:p>
    <w:bookmarkEnd w:id="26"/>
    <w:bookmarkStart w:id="27" w:name="social-impact-integration"/>
    <w:p>
      <w:pPr>
        <w:pStyle w:val="Heading3"/>
      </w:pPr>
      <w:r>
        <w:t xml:space="preserve">4. Social Impact Integration</w:t>
      </w:r>
    </w:p>
    <w:p>
      <w:pPr>
        <w:pStyle w:val="FirstParagraph"/>
      </w:pPr>
      <w:r>
        <w:t xml:space="preserve">Every Mason purchase funds education for Afghan children – a core element of the Marketing Plan that transforms transactions into community investment. This "Mason Promise" campaign will be central to all messaging in Afghanistan Kabul, differentiating us from competitors through tangible social value.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Artisan Partnerships</w:t>
      </w:r>
    </w:p>
    <w:p>
      <w:pPr>
        <w:pStyle w:val="BodyText"/>
      </w:pPr>
      <w:r>
        <w:t xml:space="preserve">45%</w:t>
      </w:r>
    </w:p>
    <w:p>
      <w:pPr>
        <w:pStyle w:val="BodyText"/>
      </w:pPr>
      <w:r>
        <w:t xml:space="preserve">Craft training, material sourcing for Mason products in Kabul</w:t>
      </w:r>
    </w:p>
    <w:p>
      <w:pPr>
        <w:pStyle w:val="BodyText"/>
      </w:pPr>
      <w:r>
        <w:t xml:space="preserve">Digital Marketing</w:t>
      </w:r>
    </w:p>
    <w:p>
      <w:pPr>
        <w:pStyle w:val="BodyText"/>
      </w:pPr>
      <w:r>
        <w:t xml:space="preserve">30%</w:t>
      </w:r>
    </w:p>
    <w:p>
      <w:pPr>
        <w:pStyle w:val="BodyText"/>
      </w:pPr>
      <w:r>
        <w:t xml:space="preserve">&lt;</w:t>
      </w:r>
    </w:p>
    <w:p>
      <w:pPr>
        <w:pStyle w:val="BodyText"/>
      </w:pPr>
      <w:r>
        <w:t xml:space="preserve">Social media campaigns targeting Afghanistan Kabul youth</w:t>
      </w:r>
    </w:p>
    <w:p>
      <w:pPr>
        <w:pStyle w:val="BodyText"/>
      </w:pPr>
      <w:r>
        <w:t xml:space="preserve">Community Events</w:t>
      </w:r>
    </w:p>
    <w:p>
      <w:pPr>
        <w:pStyle w:val="BodyText"/>
      </w:pPr>
      <w:r>
        <w:t xml:space="preserve">&lt;</w:t>
      </w:r>
    </w:p>
    <w:p>
      <w:pPr>
        <w:pStyle w:val="BodyText"/>
      </w:pPr>
      <w:r>
        <w:t xml:space="preserve">15%</w:t>
      </w:r>
    </w:p>
    <w:p>
      <w:pPr>
        <w:pStyle w:val="BodyText"/>
      </w:pPr>
      <w:r>
        <w:t xml:space="preserve">&lt;</w:t>
      </w:r>
    </w:p>
    <w:p>
      <w:pPr>
        <w:pStyle w:val="BodyText"/>
      </w:pPr>
      <w:r>
        <w:t xml:space="preserve">Kabul-based pop-ups, workshops, and festivals</w:t>
      </w:r>
    </w:p>
    <w:p>
      <w:pPr>
        <w:pStyle w:val="BodyText"/>
      </w:pPr>
      <w:r>
        <w:t xml:space="preserve">Brand Building</w:t>
      </w:r>
    </w:p>
    <w:p>
      <w:pPr>
        <w:pStyle w:val="BodyText"/>
      </w:pPr>
      <w:r>
        <w:t xml:space="preserve">10%</w:t>
      </w:r>
    </w:p>
    <w:p>
      <w:pPr>
        <w:pStyle w:val="BodyText"/>
      </w:pPr>
      <w:r>
        <w:t xml:space="preserve">&lt;</w:t>
      </w:r>
    </w:p>
    <w:p>
      <w:pPr>
        <w:pStyle w:val="BodyText"/>
      </w:pPr>
      <w:r>
        <w:t xml:space="preserve">Social impact reporting and local PR in Afghanistan Kabul media</w:t>
      </w:r>
    </w:p>
    <w:bookmarkEnd w:id="29"/>
    <w:bookmarkStart w:id="30" w:name="implementation-timeline"/>
    <w:p>
      <w:pPr>
        <w:pStyle w:val="Heading2"/>
      </w:pPr>
      <w:r>
        <w:t xml:space="preserve">Implementation Timeline</w:t>
      </w:r>
    </w:p>
    <w:p>
      <w:pPr>
        <w:pStyle w:val="FirstParagraph"/>
      </w:pPr>
      <w:r>
        <w:t xml:space="preserve">The Mason Marketing Plan follows this phased approach:</w:t>
      </w:r>
    </w:p>
    <w:p>
      <w:pPr>
        <w:numPr>
          <w:ilvl w:val="0"/>
          <w:numId w:val="1006"/>
        </w:numPr>
        <w:pStyle w:val="Compact"/>
      </w:pPr>
      <w:r>
        <w:rPr>
          <w:bCs/>
          <w:b/>
        </w:rPr>
        <w:t xml:space="preserve">Months 1-3:</w:t>
      </w:r>
      <w:r>
        <w:t xml:space="preserve"> </w:t>
      </w:r>
      <w:r>
        <w:t xml:space="preserve">Establish artisan partnerships and launch "Mason Kabul" digital channels</w:t>
      </w:r>
    </w:p>
    <w:p>
      <w:pPr>
        <w:numPr>
          <w:ilvl w:val="0"/>
          <w:numId w:val="1006"/>
        </w:numPr>
        <w:pStyle w:val="Compact"/>
      </w:pPr>
      <w:r>
        <w:rPr>
          <w:bCs/>
          <w:b/>
        </w:rPr>
        <w:t xml:space="preserve">Months 4-6:</w:t>
      </w:r>
      <w:r>
        <w:t xml:space="preserve"> </w:t>
      </w:r>
      <w:r>
        <w:t xml:space="preserve">Open flagship Hub in Qala-e-Fathullah; debut first product line</w:t>
      </w:r>
    </w:p>
    <w:p>
      <w:pPr>
        <w:numPr>
          <w:ilvl w:val="0"/>
          <w:numId w:val="1006"/>
        </w:numPr>
        <w:pStyle w:val="Compact"/>
      </w:pPr>
      <w:r>
        <w:rPr>
          <w:bCs/>
          <w:b/>
        </w:rPr>
        <w:t xml:space="preserve">Months 7-12:</w:t>
      </w:r>
      <w:r>
        <w:t xml:space="preserve"> </w:t>
      </w:r>
      <w:r>
        <w:t xml:space="preserve">Expand to major retail partners; scale community workshops across Kabul districts</w:t>
      </w:r>
    </w:p>
    <w:bookmarkEnd w:id="30"/>
    <w:bookmarkStart w:id="31" w:name="evaluation-adaptation"/>
    <w:p>
      <w:pPr>
        <w:pStyle w:val="Heading2"/>
      </w:pPr>
      <w:r>
        <w:t xml:space="preserve">Evaluation &amp; Adaptation</w:t>
      </w:r>
    </w:p>
    <w:p>
      <w:pPr>
        <w:pStyle w:val="FirstParagraph"/>
      </w:pPr>
      <w:r>
        <w:t xml:space="preserve">We will measure success through both quantitative and qualitative metrics:</w:t>
      </w:r>
    </w:p>
    <w:p>
      <w:pPr>
        <w:numPr>
          <w:ilvl w:val="0"/>
          <w:numId w:val="1007"/>
        </w:numPr>
        <w:pStyle w:val="Compact"/>
      </w:pPr>
      <w:r>
        <w:t xml:space="preserve">Daily sales tracking at each Kabul retail touchpoint</w:t>
      </w:r>
    </w:p>
    <w:p>
      <w:pPr>
        <w:numPr>
          <w:ilvl w:val="0"/>
          <w:numId w:val="1007"/>
        </w:numPr>
        <w:pStyle w:val="Compact"/>
      </w:pPr>
      <w:r>
        <w:t xml:space="preserve">Monthly community sentiment analysis via WhatsApp groups</w:t>
      </w:r>
    </w:p>
    <w:p>
      <w:pPr>
        <w:numPr>
          <w:ilvl w:val="0"/>
          <w:numId w:val="1007"/>
        </w:numPr>
        <w:pStyle w:val="Compact"/>
      </w:pPr>
      <w:r>
        <w:t xml:space="preserve">Quarterly impact reports on job creation and artisan income growth in Afghanistan Kabul</w:t>
      </w:r>
    </w:p>
    <w:bookmarkEnd w:id="31"/>
    <w:bookmarkStart w:id="32" w:name="conclusion-masons-commitment-to-kabul"/>
    <w:p>
      <w:pPr>
        <w:pStyle w:val="Heading2"/>
      </w:pPr>
      <w:r>
        <w:t xml:space="preserve">Conclusion: Mason's Commitment to Kabul</w:t>
      </w:r>
    </w:p>
    <w:p>
      <w:pPr>
        <w:pStyle w:val="FirstParagraph"/>
      </w:pPr>
      <w:r>
        <w:t xml:space="preserve">This Marketing Plan positions Mason not merely as a brand but as a catalyst for sustainable growth in Afghanistan Kabul. By embedding our operations within the city's social fabric through ethical sourcing, community investment, and culturally intelligent marketing, we create mutual value that transcends typical commerce. The Mason Marketing Plan acknowledges Kabul's complex reality while focusing on its undeniable potential – where every purchase becomes an act of empowerment in Afghanistan Kabul.</w:t>
      </w:r>
    </w:p>
    <w:p>
      <w:pPr>
        <w:pStyle w:val="BodyText"/>
      </w:pPr>
      <w:r>
        <w:t xml:space="preserve">As we implement this plan across the bustling streets of Kabul, Mason will become synonymous with responsible growth in Afghanistan's most resilient city. This is not just a marketing strategy; it is our promise to contribute meaningfully to the future of Afghanistan Kabul while building a globally respected brand rooted in local authenticity. The Mason journey in Kabul begins today – and continues as long as the city thrives.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Afghanistan Kabul</dc:title>
  <dc:creator/>
  <dc:language>en</dc:language>
  <cp:keywords/>
  <dcterms:created xsi:type="dcterms:W3CDTF">2025-12-11T08:43:35Z</dcterms:created>
  <dcterms:modified xsi:type="dcterms:W3CDTF">2025-12-11T08:43:35Z</dcterms:modified>
</cp:coreProperties>
</file>

<file path=docProps/custom.xml><?xml version="1.0" encoding="utf-8"?>
<Properties xmlns="http://schemas.openxmlformats.org/officeDocument/2006/custom-properties" xmlns:vt="http://schemas.openxmlformats.org/officeDocument/2006/docPropsVTypes"/>
</file>