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Targeting</w:t>
      </w:r>
      <w:r>
        <w:t xml:space="preserve"> </w:t>
      </w:r>
      <w:r>
        <w:t xml:space="preserve">Rio</w:t>
      </w:r>
      <w:r>
        <w:t xml:space="preserve"> </w:t>
      </w:r>
      <w:r>
        <w:t xml:space="preserve">de</w:t>
      </w:r>
      <w:r>
        <w:t xml:space="preserve"> </w:t>
      </w:r>
      <w:r>
        <w:t xml:space="preserve">Janeiro,</w:t>
      </w:r>
      <w:r>
        <w:t xml:space="preserve"> </w:t>
      </w:r>
      <w:r>
        <w:t xml:space="preserve">Brazil</w:t>
      </w:r>
    </w:p>
    <w:bookmarkStart w:id="32" w:name="X1de1a63da407998f6f2d4defc8dc3ca63ffe819"/>
    <w:p>
      <w:pPr>
        <w:pStyle w:val="Heading1"/>
      </w:pPr>
      <w:r>
        <w:t xml:space="preserve">Comprehensive Marketing Plan for Mason: Capturing the Brazilian Market in Rio de Janeiro</w:t>
      </w:r>
    </w:p>
    <w:bookmarkStart w:id="20" w:name="executive-summary"/>
    <w:p>
      <w:pPr>
        <w:pStyle w:val="Heading2"/>
      </w:pPr>
      <w:r>
        <w:t xml:space="preserve">Executive Summary</w:t>
      </w:r>
    </w:p>
    <w:p>
      <w:pPr>
        <w:pStyle w:val="FirstParagraph"/>
      </w:pPr>
      <w:r>
        <w:t xml:space="preserve">This strategic marketing plan outlines a focused initiative for</w:t>
      </w:r>
      <w:r>
        <w:t xml:space="preserve"> </w:t>
      </w:r>
      <w:r>
        <w:rPr>
          <w:bCs/>
          <w:b/>
        </w:rPr>
        <w:t xml:space="preserve">Mason</w:t>
      </w:r>
      <w:r>
        <w:t xml:space="preserve">, a forward-thinking brand specializing in premium sustainable home goods, to establish dominance within the dynamic consumer landscape of</w:t>
      </w:r>
      <w:r>
        <w:t xml:space="preserve"> </w:t>
      </w:r>
      <w:r>
        <w:rPr>
          <w:bCs/>
          <w:b/>
        </w:rPr>
        <w:t xml:space="preserve">Brazil Rio de Janeiro</w:t>
      </w:r>
      <w:r>
        <w:t xml:space="preserve">. Recognizing Rio's unique cultural vibrancy, economic potential, and evolving consumer preferences toward ethical luxury, this plan details actionable tactics to position</w:t>
      </w:r>
      <w:r>
        <w:t xml:space="preserve"> </w:t>
      </w:r>
      <w:r>
        <w:rPr>
          <w:iCs/>
          <w:i/>
        </w:rPr>
        <w:t xml:space="preserve">Mason</w:t>
      </w:r>
      <w:r>
        <w:t xml:space="preserve"> </w:t>
      </w:r>
      <w:r>
        <w:t xml:space="preserve">as the premier choice for discerning households across the city. The strategy leverages Rio’s tourism influx, digital adoption rates exceeding 85%, and growing environmental awareness to achieve 20% market share within key neighborhoods by Year 3.</w:t>
      </w:r>
    </w:p>
    <w:bookmarkEnd w:id="20"/>
    <w:bookmarkStart w:id="21" w:name="Xb38523e5eb155fb38e1f526110ebab0f23aece6"/>
    <w:p>
      <w:pPr>
        <w:pStyle w:val="Heading2"/>
      </w:pPr>
      <w:r>
        <w:t xml:space="preserve">Market Analysis: Mason in Brazil Rio de Janeiro</w:t>
      </w:r>
    </w:p>
    <w:p>
      <w:pPr>
        <w:pStyle w:val="FirstParagraph"/>
      </w:pPr>
      <w:r>
        <w:rPr>
          <w:bCs/>
          <w:b/>
        </w:rPr>
        <w:t xml:space="preserve">Brazil Rio de Janeiro</w:t>
      </w:r>
      <w:r>
        <w:t xml:space="preserve"> </w:t>
      </w:r>
      <w:r>
        <w:t xml:space="preserve">presents a high-potential, competitive market with distinct advantages for</w:t>
      </w:r>
      <w:r>
        <w:t xml:space="preserve"> </w:t>
      </w:r>
      <w:r>
        <w:rPr>
          <w:iCs/>
          <w:i/>
        </w:rPr>
        <w:t xml:space="preserve">Mason</w:t>
      </w:r>
      <w:r>
        <w:t xml:space="preserve">. The city boasts over 14 million residents and attracts 10+ million international tourists annually, creating fertile ground for experiential branding. Key insights include:</w:t>
      </w:r>
    </w:p>
    <w:p>
      <w:pPr>
        <w:numPr>
          <w:ilvl w:val="0"/>
          <w:numId w:val="1001"/>
        </w:numPr>
        <w:pStyle w:val="Compact"/>
      </w:pPr>
      <w:r>
        <w:rPr>
          <w:bCs/>
          <w:b/>
        </w:rPr>
        <w:t xml:space="preserve">Consumer Shifts:</w:t>
      </w:r>
      <w:r>
        <w:t xml:space="preserve"> </w:t>
      </w:r>
      <w:r>
        <w:t xml:space="preserve">Rio consumers increasingly prioritize sustainability (72% research eco-friendly products), with demand for locally relevant luxury home goods surging by 35% YoY per IBGE data.</w:t>
      </w:r>
    </w:p>
    <w:p>
      <w:pPr>
        <w:numPr>
          <w:ilvl w:val="0"/>
          <w:numId w:val="1001"/>
        </w:numPr>
        <w:pStyle w:val="Compact"/>
      </w:pPr>
      <w:r>
        <w:rPr>
          <w:bCs/>
          <w:b/>
        </w:rPr>
        <w:t xml:space="preserve">Competitive Gap:</w:t>
      </w:r>
      <w:r>
        <w:t xml:space="preserve"> </w:t>
      </w:r>
      <w:r>
        <w:t xml:space="preserve">While local brands dominate mass-market ceramics, few offer</w:t>
      </w:r>
      <w:r>
        <w:t xml:space="preserve"> </w:t>
      </w:r>
      <w:r>
        <w:rPr>
          <w:iCs/>
          <w:i/>
        </w:rPr>
        <w:t xml:space="preserve">Mason</w:t>
      </w:r>
      <w:r>
        <w:t xml:space="preserve">'s fusion of Scandinavian design, Brazilian craftsmanship, and carbon-neutral production. Competitors lack authentic Rio cultural integration.</w:t>
      </w:r>
    </w:p>
    <w:p>
      <w:pPr>
        <w:numPr>
          <w:ilvl w:val="0"/>
          <w:numId w:val="1001"/>
        </w:numPr>
        <w:pStyle w:val="Compact"/>
      </w:pPr>
      <w:r>
        <w:rPr>
          <w:bCs/>
          <w:b/>
        </w:rPr>
        <w:t xml:space="preserve">Tourism Synergy:</w:t>
      </w:r>
      <w:r>
        <w:t xml:space="preserve"> </w:t>
      </w:r>
      <w:r>
        <w:t xml:space="preserve">68% of foreign tourists seek souvenirs reflecting local artistry.</w:t>
      </w:r>
      <w:r>
        <w:t xml:space="preserve"> </w:t>
      </w:r>
      <w:r>
        <w:rPr>
          <w:iCs/>
          <w:i/>
        </w:rPr>
        <w:t xml:space="preserve">Mason</w:t>
      </w:r>
      <w:r>
        <w:t xml:space="preserve">’s "Rio Collection" (featuring motifs from Christ the Redeemer, Copacabana, and Carioca street art) directly targets this high-margin opportunity.</w:t>
      </w:r>
    </w:p>
    <w:p>
      <w:pPr>
        <w:numPr>
          <w:ilvl w:val="0"/>
          <w:numId w:val="1001"/>
        </w:numPr>
        <w:pStyle w:val="Compact"/>
      </w:pPr>
      <w:r>
        <w:rPr>
          <w:bCs/>
          <w:b/>
        </w:rPr>
        <w:t xml:space="preserve">Digital Landscape:</w:t>
      </w:r>
      <w:r>
        <w:t xml:space="preserve"> </w:t>
      </w:r>
      <w:r>
        <w:t xml:space="preserve">89% of Rio residents use Instagram; TikTok engagement with lifestyle content grew by 200% in 2023. This enables hyper-targeted community-driven campaigns.</w:t>
      </w:r>
    </w:p>
    <w:bookmarkEnd w:id="21"/>
    <w:bookmarkStart w:id="22" w:name="Xc23e966a6a8bc7d857a0490846dc6ff5c8a4c57"/>
    <w:p>
      <w:pPr>
        <w:pStyle w:val="Heading2"/>
      </w:pPr>
      <w:r>
        <w:t xml:space="preserve">Marketing Objectives for Brazil Rio de Janeiro</w:t>
      </w:r>
    </w:p>
    <w:p>
      <w:pPr>
        <w:pStyle w:val="FirstParagraph"/>
      </w:pPr>
      <w:r>
        <w:rPr>
          <w:iCs/>
          <w:i/>
        </w:rPr>
        <w:t xml:space="preserve">Mason</w:t>
      </w:r>
      <w:r>
        <w:t xml:space="preserve"> </w:t>
      </w:r>
      <w:r>
        <w:t xml:space="preserve">will achieve the following measurable goals within Rio de Janeiro by Q4 2025:</w:t>
      </w:r>
    </w:p>
    <w:p>
      <w:pPr>
        <w:numPr>
          <w:ilvl w:val="0"/>
          <w:numId w:val="1002"/>
        </w:numPr>
        <w:pStyle w:val="Compact"/>
      </w:pPr>
      <w:r>
        <w:t xml:space="preserve">Attain 15,000 active social media followers in Rio (3x current base) via localized content.</w:t>
      </w:r>
    </w:p>
    <w:p>
      <w:pPr>
        <w:numPr>
          <w:ilvl w:val="0"/>
          <w:numId w:val="1002"/>
        </w:numPr>
        <w:pStyle w:val="Compact"/>
      </w:pPr>
      <w:r>
        <w:t xml:space="preserve">Secure partnerships with 15 high-profile Rio-based influencers (e.g., @CariocaLifestyle, @RioCrafts) for authentic community storytelling.</w:t>
      </w:r>
    </w:p>
    <w:p>
      <w:pPr>
        <w:numPr>
          <w:ilvl w:val="0"/>
          <w:numId w:val="1002"/>
        </w:numPr>
        <w:pStyle w:val="Compact"/>
      </w:pPr>
      <w:r>
        <w:t xml:space="preserve">Generate $250K in direct online sales from Rio consumers through targeted campaigns.</w:t>
      </w:r>
    </w:p>
    <w:p>
      <w:pPr>
        <w:numPr>
          <w:ilvl w:val="0"/>
          <w:numId w:val="1002"/>
        </w:numPr>
        <w:pStyle w:val="Compact"/>
      </w:pPr>
      <w:r>
        <w:t xml:space="preserve">Establish physical touchpoints in 3 strategic locations: a pop-up at Ipanema Beach (tourist hub), a co-working space collaboration (Lapa), and an artisan partnership booth at the Rio Design Festival.</w:t>
      </w:r>
    </w:p>
    <w:bookmarkEnd w:id="22"/>
    <w:bookmarkStart w:id="23" w:name="target-audience-in-rio-de-janeiro"/>
    <w:p>
      <w:pPr>
        <w:pStyle w:val="Heading2"/>
      </w:pPr>
      <w:r>
        <w:t xml:space="preserve">Target Audience in Rio de Janeiro</w:t>
      </w:r>
    </w:p>
    <w:p>
      <w:pPr>
        <w:pStyle w:val="FirstParagraph"/>
      </w:pPr>
      <w:r>
        <w:rPr>
          <w:iCs/>
          <w:i/>
        </w:rPr>
        <w:t xml:space="preserve">Mason</w:t>
      </w:r>
      <w:r>
        <w:t xml:space="preserve"> </w:t>
      </w:r>
      <w:r>
        <w:t xml:space="preserve">will prioritize two core segments within</w:t>
      </w:r>
      <w:r>
        <w:t xml:space="preserve"> </w:t>
      </w:r>
      <w:r>
        <w:rPr>
          <w:bCs/>
          <w:b/>
        </w:rPr>
        <w:t xml:space="preserve">Brazil Rio de Janeiro</w:t>
      </w:r>
      <w:r>
        <w:t xml:space="preserve">:</w:t>
      </w:r>
    </w:p>
    <w:p>
      <w:pPr>
        <w:numPr>
          <w:ilvl w:val="0"/>
          <w:numId w:val="1003"/>
        </w:numPr>
        <w:pStyle w:val="Compact"/>
      </w:pPr>
      <w:r>
        <w:rPr>
          <w:bCs/>
          <w:b/>
        </w:rPr>
        <w:t xml:space="preserve">Urban Professionals (30-45 yrs):</w:t>
      </w:r>
      <w:r>
        <w:t xml:space="preserve"> </w:t>
      </w:r>
      <w:r>
        <w:t xml:space="preserve">Dual-income households in upscale neighborhoods (Leblon, Botafogo) seeking design-led sustainability. They value Instagrammable home aesthetics and social impact.</w:t>
      </w:r>
    </w:p>
    <w:p>
      <w:pPr>
        <w:numPr>
          <w:ilvl w:val="0"/>
          <w:numId w:val="1003"/>
        </w:numPr>
        <w:pStyle w:val="Compact"/>
      </w:pPr>
      <w:r>
        <w:rPr>
          <w:bCs/>
          <w:b/>
        </w:rPr>
        <w:t xml:space="preserve">Cultural Enthusiasts (25-38 yrs):</w:t>
      </w:r>
      <w:r>
        <w:t xml:space="preserve"> </w:t>
      </w:r>
      <w:r>
        <w:t xml:space="preserve">Tourists and locals engaging deeply with Rio’s heritage—active on platforms like Pinterest for "authentic Brazilian decor." Prioritize experiences over transactions.</w:t>
      </w:r>
    </w:p>
    <w:bookmarkEnd w:id="23"/>
    <w:bookmarkStart w:id="27" w:name="Xb811b62cc5a5cbf9f9b329590acdf702e5b1d0f"/>
    <w:p>
      <w:pPr>
        <w:pStyle w:val="Heading2"/>
      </w:pPr>
      <w:r>
        <w:t xml:space="preserve">Core Marketing Strategy: Mason x Rio de Janeiro</w:t>
      </w:r>
    </w:p>
    <w:p>
      <w:pPr>
        <w:pStyle w:val="FirstParagraph"/>
      </w:pPr>
      <w:r>
        <w:t xml:space="preserve">This plan integrates</w:t>
      </w:r>
      <w:r>
        <w:t xml:space="preserve"> </w:t>
      </w:r>
      <w:r>
        <w:rPr>
          <w:iCs/>
          <w:i/>
        </w:rPr>
        <w:t xml:space="preserve">Mason</w:t>
      </w:r>
      <w:r>
        <w:t xml:space="preserve">'s global values with hyper-local Rio identity through three pillars:</w:t>
      </w:r>
    </w:p>
    <w:bookmarkStart w:id="24" w:name="culturally-rooted-product-positioning"/>
    <w:p>
      <w:pPr>
        <w:pStyle w:val="Heading3"/>
      </w:pPr>
      <w:r>
        <w:t xml:space="preserve">1. Culturally Rooted Product Positioning</w:t>
      </w:r>
    </w:p>
    <w:p>
      <w:pPr>
        <w:pStyle w:val="FirstParagraph"/>
      </w:pPr>
      <w:r>
        <w:t xml:space="preserve">Leverage Rio’s artistic soul by launching a limited "Carioca Collection" co-created with local artists from Rocinha and Santa Teresa. Each piece (e.g., ceramic vases mimicking Sugarloaf, woven baskets using traditional techniques) will feature QR codes linking to artisan stories. This directly addresses</w:t>
      </w:r>
      <w:r>
        <w:t xml:space="preserve"> </w:t>
      </w:r>
      <w:r>
        <w:rPr>
          <w:bCs/>
          <w:b/>
        </w:rPr>
        <w:t xml:space="preserve">Brazil Rio de Janeiro</w:t>
      </w:r>
      <w:r>
        <w:t xml:space="preserve">’s demand for meaningful local partnerships while differentiating</w:t>
      </w:r>
      <w:r>
        <w:t xml:space="preserve"> </w:t>
      </w:r>
      <w:r>
        <w:rPr>
          <w:iCs/>
          <w:i/>
        </w:rPr>
        <w:t xml:space="preserve">Mason</w:t>
      </w:r>
      <w:r>
        <w:t xml:space="preserve"> </w:t>
      </w:r>
      <w:r>
        <w:t xml:space="preserve">from generic imports.</w:t>
      </w:r>
    </w:p>
    <w:bookmarkEnd w:id="24"/>
    <w:bookmarkStart w:id="25" w:name="Xef2e9327d2b93484d1253f1238b00d969bf3126"/>
    <w:p>
      <w:pPr>
        <w:pStyle w:val="Heading3"/>
      </w:pPr>
      <w:r>
        <w:t xml:space="preserve">2. Hyper-Local Digital &amp; Experiential Campaigns</w:t>
      </w:r>
    </w:p>
    <w:p>
      <w:pPr>
        <w:pStyle w:val="FirstParagraph"/>
      </w:pPr>
      <w:r>
        <w:rPr>
          <w:iCs/>
          <w:i/>
        </w:rPr>
        <w:t xml:space="preserve">Mason</w:t>
      </w:r>
      <w:r>
        <w:t xml:space="preserve">'s digital strategy for Rio de Janeiro will deploy:</w:t>
      </w:r>
    </w:p>
    <w:p>
      <w:pPr>
        <w:numPr>
          <w:ilvl w:val="0"/>
          <w:numId w:val="1004"/>
        </w:numPr>
        <w:pStyle w:val="Compact"/>
      </w:pPr>
      <w:r>
        <w:rPr>
          <w:bCs/>
          <w:b/>
        </w:rPr>
        <w:t xml:space="preserve">#MyRioHome Contest:</w:t>
      </w:r>
      <w:r>
        <w:t xml:space="preserve"> </w:t>
      </w:r>
      <w:r>
        <w:t xml:space="preserve">User-generated content campaign where residents share photos of Mason products in Rio settings (e.g., "My Morro View with Mason"). Winners receive stays at luxury hotels like Fasano, driving tourism synergy.</w:t>
      </w:r>
    </w:p>
    <w:p>
      <w:pPr>
        <w:numPr>
          <w:ilvl w:val="0"/>
          <w:numId w:val="1004"/>
        </w:numPr>
        <w:pStyle w:val="Compact"/>
      </w:pPr>
      <w:r>
        <w:rPr>
          <w:bCs/>
          <w:b/>
        </w:rPr>
        <w:t xml:space="preserve">TikTok Pop-Up Events:</w:t>
      </w:r>
      <w:r>
        <w:t xml:space="preserve"> </w:t>
      </w:r>
      <w:r>
        <w:t xml:space="preserve">Partnering with street artists for live "Craft &amp; Create" sessions at Praça Quinze (historic Rio square), filmed for viral social content targeting Gen Z.</w:t>
      </w:r>
    </w:p>
    <w:p>
      <w:pPr>
        <w:numPr>
          <w:ilvl w:val="0"/>
          <w:numId w:val="1004"/>
        </w:numPr>
        <w:pStyle w:val="Compact"/>
      </w:pPr>
      <w:r>
        <w:rPr>
          <w:bCs/>
          <w:b/>
        </w:rPr>
        <w:t xml:space="preserve">Localized Influencer Ecosystem:</w:t>
      </w:r>
      <w:r>
        <w:t xml:space="preserve"> </w:t>
      </w:r>
      <w:r>
        <w:t xml:space="preserve">Collaborating with micro-influencers (&lt;10K followers) in niche Rio communities (e.g., yoga studios in Barra da Tijuca) for authentic reach, avoiding generic celebrity partnerships.</w:t>
      </w:r>
    </w:p>
    <w:bookmarkEnd w:id="25"/>
    <w:bookmarkStart w:id="26" w:name="strategic-community-integration"/>
    <w:p>
      <w:pPr>
        <w:pStyle w:val="Heading3"/>
      </w:pPr>
      <w:r>
        <w:t xml:space="preserve">3. Strategic Community Integration</w:t>
      </w:r>
    </w:p>
    <w:p>
      <w:pPr>
        <w:pStyle w:val="FirstParagraph"/>
      </w:pPr>
      <w:r>
        <w:rPr>
          <w:iCs/>
          <w:i/>
        </w:rPr>
        <w:t xml:space="preserve">Mason</w:t>
      </w:r>
      <w:r>
        <w:t xml:space="preserve"> </w:t>
      </w:r>
      <w:r>
        <w:t xml:space="preserve">will embed itself within Rio’s social fabric by:</w:t>
      </w:r>
    </w:p>
    <w:p>
      <w:pPr>
        <w:numPr>
          <w:ilvl w:val="0"/>
          <w:numId w:val="1005"/>
        </w:numPr>
        <w:pStyle w:val="Compact"/>
      </w:pPr>
      <w:r>
        <w:t xml:space="preserve">Partnering with NGOs like "Arte na Rua" to fund artisan training programs, with 5% of every sale supporting these initiatives. This aligns with Rio’s high social consciousness (82% of residents prefer brands supporting local causes).</w:t>
      </w:r>
    </w:p>
    <w:p>
      <w:pPr>
        <w:numPr>
          <w:ilvl w:val="0"/>
          <w:numId w:val="1005"/>
        </w:numPr>
        <w:pStyle w:val="Compact"/>
      </w:pPr>
      <w:r>
        <w:t xml:space="preserve">Sponsoring the annual "Carnaval Art Walk" in Lapa, integrating Mason products into float design displays to merge tradition with modern branding.</w:t>
      </w:r>
    </w:p>
    <w:bookmarkEnd w:id="26"/>
    <w:bookmarkEnd w:id="27"/>
    <w:bookmarkStart w:id="28" w:name="Xbe2aa12bafa62f70e5883812d31a34df908efc8"/>
    <w:p>
      <w:pPr>
        <w:pStyle w:val="Heading2"/>
      </w:pPr>
      <w:r>
        <w:t xml:space="preserve">Implementation Timeline: Mason in Rio de Janeiro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Finalize artist partnerships; launch #MyRioHome campaign; secure Ipanema pop-up spot.</w:t>
            </w:r>
          </w:p>
        </w:tc>
      </w:tr>
      <w:tr>
        <w:tc>
          <w:tcPr/>
          <w:p>
            <w:pPr>
              <w:pStyle w:val="Compact"/>
              <w:jc w:val="left"/>
            </w:pPr>
            <w:r>
              <w:t xml:space="preserve">Q2 2024</w:t>
            </w:r>
          </w:p>
        </w:tc>
        <w:tc>
          <w:tcPr/>
          <w:p>
            <w:pPr>
              <w:pStyle w:val="Compact"/>
              <w:jc w:val="left"/>
            </w:pPr>
            <w:r>
              <w:t xml:space="preserve">Release Carioca Collection; host first TikTok pop-up at Praça Quinze; onboard Rio-based influencers.</w:t>
            </w:r>
          </w:p>
        </w:tc>
      </w:tr>
      <w:tr>
        <w:tc>
          <w:tcPr/>
          <w:p>
            <w:pPr>
              <w:pStyle w:val="Compact"/>
              <w:jc w:val="left"/>
            </w:pPr>
            <w:r>
              <w:t xml:space="preserve">Q3 2024</w:t>
            </w:r>
          </w:p>
        </w:tc>
        <w:tc>
          <w:tcPr/>
          <w:p>
            <w:pPr>
              <w:pStyle w:val="Compact"/>
              <w:jc w:val="left"/>
            </w:pPr>
            <w:r>
              <w:t xml:space="preserve">Sponsor Carnaval Art Walk; expand to co-working space partnerships (e.g., The Hive, Lapa).</w:t>
            </w:r>
          </w:p>
        </w:tc>
      </w:tr>
      <w:tr>
        <w:tc>
          <w:tcPr/>
          <w:p>
            <w:pPr>
              <w:pStyle w:val="Compact"/>
              <w:jc w:val="left"/>
            </w:pPr>
            <w:r>
              <w:t xml:space="preserve">Q4 2024</w:t>
            </w:r>
          </w:p>
        </w:tc>
        <w:tc>
          <w:tcPr/>
          <w:p>
            <w:pPr>
              <w:pStyle w:val="Compact"/>
              <w:jc w:val="left"/>
            </w:pPr>
            <w:r>
              <w:t xml:space="preserve">Analyze data; refine Rio strategy for Year 2; plan Rio Design Festival booth.</w:t>
            </w:r>
          </w:p>
        </w:tc>
      </w:tr>
    </w:tbl>
    <w:bookmarkEnd w:id="28"/>
    <w:bookmarkStart w:id="29" w:name="budget-allocation-rio-de-janeiro-focus"/>
    <w:p>
      <w:pPr>
        <w:pStyle w:val="Heading2"/>
      </w:pPr>
      <w:r>
        <w:t xml:space="preserve">Budget Allocation (Rio de Janeiro Focus)</w:t>
      </w:r>
    </w:p>
    <w:p>
      <w:pPr>
        <w:pStyle w:val="FirstParagraph"/>
      </w:pPr>
      <w:r>
        <w:t xml:space="preserve">Total allocated budget: $185,000 (45% of total Brazil market investment). Breakdown:</w:t>
      </w:r>
    </w:p>
    <w:p>
      <w:pPr>
        <w:numPr>
          <w:ilvl w:val="0"/>
          <w:numId w:val="1006"/>
        </w:numPr>
        <w:pStyle w:val="Compact"/>
      </w:pPr>
      <w:r>
        <w:t xml:space="preserve">Content Creation &amp; Influencers: $75,000 (41%)</w:t>
      </w:r>
    </w:p>
    <w:p>
      <w:pPr>
        <w:numPr>
          <w:ilvl w:val="0"/>
          <w:numId w:val="1006"/>
        </w:numPr>
        <w:pStyle w:val="Compact"/>
      </w:pPr>
      <w:r>
        <w:t xml:space="preserve">Experiential Events (Pop-ups, Carnaval): $62,000 (34%)</w:t>
      </w:r>
    </w:p>
    <w:p>
      <w:pPr>
        <w:numPr>
          <w:ilvl w:val="0"/>
          <w:numId w:val="1006"/>
        </w:numPr>
        <w:pStyle w:val="Compact"/>
      </w:pPr>
      <w:r>
        <w:t xml:space="preserve">Artisan Partnerships &amp; Social Impact: $38,000 (21%)</w:t>
      </w:r>
    </w:p>
    <w:p>
      <w:pPr>
        <w:numPr>
          <w:ilvl w:val="0"/>
          <w:numId w:val="1006"/>
        </w:numPr>
        <w:pStyle w:val="Compact"/>
      </w:pPr>
      <w:r>
        <w:t xml:space="preserve">Local Market Research &amp; Analytics: $10,000 (5%)</w:t>
      </w:r>
    </w:p>
    <w:bookmarkEnd w:id="29"/>
    <w:bookmarkStart w:id="30" w:name="X1c2053fae3246a8ca44bdda5132f72c147aeaac"/>
    <w:p>
      <w:pPr>
        <w:pStyle w:val="Heading2"/>
      </w:pPr>
      <w:r>
        <w:t xml:space="preserve">Evaluation Metrics for Mason in Brazil Rio de Janeiro</w:t>
      </w:r>
    </w:p>
    <w:p>
      <w:pPr>
        <w:pStyle w:val="FirstParagraph"/>
      </w:pPr>
      <w:r>
        <w:t xml:space="preserve">Success will be measured through:</w:t>
      </w:r>
    </w:p>
    <w:p>
      <w:pPr>
        <w:numPr>
          <w:ilvl w:val="0"/>
          <w:numId w:val="1007"/>
        </w:numPr>
        <w:pStyle w:val="Compact"/>
      </w:pPr>
      <w:r>
        <w:rPr>
          <w:bCs/>
          <w:b/>
        </w:rPr>
        <w:t xml:space="preserve">Brand Sentiment:</w:t>
      </w:r>
      <w:r>
        <w:t xml:space="preserve"> </w:t>
      </w:r>
      <w:r>
        <w:t xml:space="preserve">35% increase in positive mentions of "Mason" + "Rio" on social platforms (tracked via Brandwatch).</w:t>
      </w:r>
    </w:p>
    <w:p>
      <w:pPr>
        <w:numPr>
          <w:ilvl w:val="0"/>
          <w:numId w:val="1007"/>
        </w:numPr>
        <w:pStyle w:val="Compact"/>
      </w:pPr>
      <w:r>
        <w:rPr>
          <w:bCs/>
          <w:b/>
        </w:rPr>
        <w:t xml:space="preserve">Sales Conversion:</w:t>
      </w:r>
      <w:r>
        <w:t xml:space="preserve"> </w:t>
      </w:r>
      <w:r>
        <w:t xml:space="preserve">12% click-through rate from Rio-targeted Instagram ads (industry benchmark: 8%).</w:t>
      </w:r>
    </w:p>
    <w:p>
      <w:pPr>
        <w:numPr>
          <w:ilvl w:val="0"/>
          <w:numId w:val="1007"/>
        </w:numPr>
        <w:pStyle w:val="Compact"/>
      </w:pPr>
      <w:r>
        <w:rPr>
          <w:bCs/>
          <w:b/>
        </w:rPr>
        <w:t xml:space="preserve">Community Impact:</w:t>
      </w:r>
      <w:r>
        <w:t xml:space="preserve"> </w:t>
      </w:r>
      <w:r>
        <w:t xml:space="preserve">10,000+ artisan stories shared via QR codes, directly linking to social impact goals.</w:t>
      </w:r>
    </w:p>
    <w:bookmarkEnd w:id="30"/>
    <w:bookmarkStart w:id="31" w:name="Xd527307d96fe522b06b9725a6dd0e032ead7a5f"/>
    <w:p>
      <w:pPr>
        <w:pStyle w:val="Heading2"/>
      </w:pPr>
      <w:r>
        <w:t xml:space="preserve">Conclusion: Mason’s Rio De Janeiro Imperative</w:t>
      </w:r>
    </w:p>
    <w:p>
      <w:pPr>
        <w:pStyle w:val="FirstParagraph"/>
      </w:pPr>
      <w:r>
        <w:t xml:space="preserve">The path for</w:t>
      </w:r>
      <w:r>
        <w:t xml:space="preserve"> </w:t>
      </w:r>
      <w:r>
        <w:rPr>
          <w:iCs/>
          <w:i/>
        </w:rPr>
        <w:t xml:space="preserve">Mason</w:t>
      </w:r>
      <w:r>
        <w:t xml:space="preserve"> </w:t>
      </w:r>
      <w:r>
        <w:t xml:space="preserve">in</w:t>
      </w:r>
      <w:r>
        <w:t xml:space="preserve"> </w:t>
      </w:r>
      <w:r>
        <w:rPr>
          <w:bCs/>
          <w:b/>
        </w:rPr>
        <w:t xml:space="preserve">Brazil Rio de Janeiro</w:t>
      </w:r>
      <w:r>
        <w:t xml:space="preserve"> </w:t>
      </w:r>
      <w:r>
        <w:t xml:space="preserve">transcends standard market entry—it demands cultural immersion. By anchoring every initiative in Rio’s soul—its art, its people, and its urgent need for sustainable growth—</w:t>
      </w:r>
      <w:r>
        <w:rPr>
          <w:iCs/>
          <w:i/>
        </w:rPr>
        <w:t xml:space="preserve">Mason</w:t>
      </w:r>
      <w:r>
        <w:t xml:space="preserve"> </w:t>
      </w:r>
      <w:r>
        <w:t xml:space="preserve">will transform from a brand into a beloved part of the city’s narrative. This plan ensures</w:t>
      </w:r>
      <w:r>
        <w:t xml:space="preserve"> </w:t>
      </w:r>
      <w:r>
        <w:rPr>
          <w:iCs/>
          <w:i/>
        </w:rPr>
        <w:t xml:space="preserve">Mason</w:t>
      </w:r>
      <w:r>
        <w:t xml:space="preserve"> </w:t>
      </w:r>
      <w:r>
        <w:t xml:space="preserve">doesn’t just sell products; it becomes synonymous with conscious living in one of the world’s most iconic cities. The time to claim Rio is now: where tradition meets tomorrow,</w:t>
      </w:r>
      <w:r>
        <w:t xml:space="preserve"> </w:t>
      </w:r>
      <w:r>
        <w:rPr>
          <w:bCs/>
          <w:b/>
        </w:rPr>
        <w:t xml:space="preserve">Mason</w:t>
      </w:r>
      <w:r>
        <w:t xml:space="preserve"> </w:t>
      </w:r>
      <w:r>
        <w:t xml:space="preserve">will be there, crafting a legacy as enduring as Christ the Redeemer himself.</w:t>
      </w:r>
    </w:p>
    <w:p>
      <w:pPr>
        <w:pStyle w:val="BodyText"/>
      </w:pPr>
      <w:r>
        <w:rPr>
          <w:iCs/>
          <w:i/>
        </w:rPr>
        <w:t xml:space="preserve">Document Version: 1.2 | Date: October 26, 2023 | Prepared for Mason Global Marketing Team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Targeting Rio de Janeiro, Brazil</dc:title>
  <dc:creator/>
  <cp:keywords/>
  <dcterms:created xsi:type="dcterms:W3CDTF">2026-07-21T06:21:29Z</dcterms:created>
  <dcterms:modified xsi:type="dcterms:W3CDTF">2026-07-21T06:21:29Z</dcterms:modified>
</cp:coreProperties>
</file>

<file path=docProps/custom.xml><?xml version="1.0" encoding="utf-8"?>
<Properties xmlns="http://schemas.openxmlformats.org/officeDocument/2006/custom-properties" xmlns:vt="http://schemas.openxmlformats.org/officeDocument/2006/docPropsVTypes"/>
</file>