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Mason</w:t>
      </w:r>
      <w:r>
        <w:t xml:space="preserve"> </w:t>
      </w:r>
      <w:r>
        <w:t xml:space="preserve">in</w:t>
      </w:r>
      <w:r>
        <w:t xml:space="preserve"> </w:t>
      </w:r>
      <w:r>
        <w:t xml:space="preserve">France</w:t>
      </w:r>
      <w:r>
        <w:t xml:space="preserve"> </w:t>
      </w:r>
      <w:r>
        <w:t xml:space="preserve">Paris</w:t>
      </w:r>
    </w:p>
    <w:bookmarkStart w:id="32" w:name="Xdb5fcf7c62e4d45462c2b26a2bfc4153a40142a"/>
    <w:p>
      <w:pPr>
        <w:pStyle w:val="Heading1"/>
      </w:pPr>
      <w:r>
        <w:t xml:space="preserve">Comprehensive Marketing Plan for Mason: Dominating the Parisian Market</w:t>
      </w:r>
    </w:p>
    <w:p>
      <w:pPr>
        <w:pStyle w:val="FirstParagraph"/>
      </w:pPr>
      <w:r>
        <w:t xml:space="preserve">This strategic document outlines an integrated marketing approach designed specifically for launching and scaling the premium lifestyle brand "Mason" within the vibrant market of France Paris. As a globally recognized name in artisanal craftsmanship and sustainable luxury, Mason has identified France Paris as its pivotal European entry point to capture high-value consumers seeking authenticity, quality, and cultural resonance. This</w:t>
      </w:r>
      <w:r>
        <w:t xml:space="preserve"> </w:t>
      </w:r>
      <w:r>
        <w:rPr>
          <w:bCs/>
          <w:b/>
        </w:rPr>
        <w:t xml:space="preserve">Marketing Plan</w:t>
      </w:r>
      <w:r>
        <w:t xml:space="preserve"> </w:t>
      </w:r>
      <w:r>
        <w:t xml:space="preserve">details our tailored execution framework to establish Mason as the definitive choice for discerning Parisians while honoring the city's rich heritage.</w:t>
      </w:r>
    </w:p>
    <w:bookmarkStart w:id="20" w:name="X9142c5caa543356952560e019f906a1361e7473"/>
    <w:p>
      <w:pPr>
        <w:pStyle w:val="Heading2"/>
      </w:pPr>
      <w:r>
        <w:t xml:space="preserve">Executive Summary: Mason's Parisian Aspiration</w:t>
      </w:r>
    </w:p>
    <w:p>
      <w:pPr>
        <w:pStyle w:val="FirstParagraph"/>
      </w:pPr>
      <w:r>
        <w:t xml:space="preserve">Mason enters France Paris with a dual mission: to redefine luxury through ethical craftsmanship and create an emotional connection with a market that values artistry above mass production. Our 18-month strategy focuses on positioning Mason as more than a brand—it's a cultural companion for Parisians who cherish heritage while embracing modern sustainability. The</w:t>
      </w:r>
      <w:r>
        <w:t xml:space="preserve"> </w:t>
      </w:r>
      <w:r>
        <w:rPr>
          <w:bCs/>
          <w:b/>
        </w:rPr>
        <w:t xml:space="preserve">Marketing Plan</w:t>
      </w:r>
      <w:r>
        <w:t xml:space="preserve"> </w:t>
      </w:r>
      <w:r>
        <w:t xml:space="preserve">allocates strategic resources to penetrate Paris' luxury sector (€32 billion annually), targeting a 5% market share in the artisanal home goods segment within 24 months.</w:t>
      </w:r>
    </w:p>
    <w:bookmarkEnd w:id="20"/>
    <w:bookmarkStart w:id="21" w:name="X682de89d0ba2eb13a5034af0cb61a6c23eed0c2"/>
    <w:p>
      <w:pPr>
        <w:pStyle w:val="Heading2"/>
      </w:pPr>
      <w:r>
        <w:t xml:space="preserve">Market Analysis: Understanding France Paris</w:t>
      </w:r>
    </w:p>
    <w:p>
      <w:pPr>
        <w:pStyle w:val="FirstParagraph"/>
      </w:pPr>
      <w:r>
        <w:t xml:space="preserve">Paris represents an unparalleled opportunity for Mason due to its unique consumer psyche. French luxury buyers prioritize "made in France" authenticity but increasingly demand global ethical standards. Recent studies show 78% of Parisian consumers pay premium prices for brands with transparent supply chains (McKinsey, 2023). Crucially, Mason's core values—small-batch production, carbon-neutral shipping, and artisan partnerships—align perfectly with Paris' sustainability ethos. Unlike competitors relying on overseas manufacturing, Mason's European craftsmanship (partnering with French artisans in Provence and Brittany) delivers an irresistible narrative for</w:t>
      </w:r>
      <w:r>
        <w:t xml:space="preserve"> </w:t>
      </w:r>
      <w:r>
        <w:rPr>
          <w:bCs/>
          <w:b/>
        </w:rPr>
        <w:t xml:space="preserve">France Paris</w:t>
      </w:r>
      <w:r>
        <w:t xml:space="preserve"> </w:t>
      </w:r>
      <w:r>
        <w:t xml:space="preserve">audiences seeking local connection without compromise.</w:t>
      </w:r>
    </w:p>
    <w:bookmarkEnd w:id="21"/>
    <w:bookmarkStart w:id="22" w:name="target-audience-the-parisian-connoisseur"/>
    <w:p>
      <w:pPr>
        <w:pStyle w:val="Heading2"/>
      </w:pPr>
      <w:r>
        <w:t xml:space="preserve">Target Audience: The Parisian Connoisseur</w:t>
      </w:r>
    </w:p>
    <w:p>
      <w:pPr>
        <w:pStyle w:val="FirstParagraph"/>
      </w:pPr>
      <w:r>
        <w:t xml:space="preserve">We've segmented our ideal customer in Paris as follows:</w:t>
      </w:r>
    </w:p>
    <w:p>
      <w:pPr>
        <w:numPr>
          <w:ilvl w:val="0"/>
          <w:numId w:val="1001"/>
        </w:numPr>
        <w:pStyle w:val="Compact"/>
      </w:pPr>
      <w:r>
        <w:rPr>
          <w:bCs/>
          <w:b/>
        </w:rPr>
        <w:t xml:space="preserve">Cultural Curators (35-55 yrs):</w:t>
      </w:r>
      <w:r>
        <w:t xml:space="preserve"> </w:t>
      </w:r>
      <w:r>
        <w:t xml:space="preserve">Affluent professionals valuing heritage, buying Mason for its "story" of French artisans (e.g., ceramicists in Vallauris).</w:t>
      </w:r>
    </w:p>
    <w:p>
      <w:pPr>
        <w:numPr>
          <w:ilvl w:val="0"/>
          <w:numId w:val="1001"/>
        </w:numPr>
        <w:pStyle w:val="Compact"/>
      </w:pPr>
      <w:r>
        <w:rPr>
          <w:bCs/>
          <w:b/>
        </w:rPr>
        <w:t xml:space="preserve">Sustainable Sophisticates (28-42 yrs):</w:t>
      </w:r>
      <w:r>
        <w:t xml:space="preserve"> </w:t>
      </w:r>
      <w:r>
        <w:t xml:space="preserve">Eco-conscious urbanites prioritizing ethical production over logos; active on Instagram and local eco-events.</w:t>
      </w:r>
    </w:p>
    <w:p>
      <w:pPr>
        <w:numPr>
          <w:ilvl w:val="0"/>
          <w:numId w:val="1001"/>
        </w:numPr>
        <w:pStyle w:val="Compact"/>
      </w:pPr>
      <w:r>
        <w:rPr>
          <w:bCs/>
          <w:b/>
        </w:rPr>
        <w:t xml:space="preserve">Design Influencers:</w:t>
      </w:r>
      <w:r>
        <w:t xml:space="preserve"> </w:t>
      </w:r>
      <w:r>
        <w:t xml:space="preserve">Interior designers, boutique owners, and cultural figures who validate Mason's prestige through partnerships.</w:t>
      </w:r>
    </w:p>
    <w:p>
      <w:pPr>
        <w:pStyle w:val="FirstParagraph"/>
      </w:pPr>
      <w:r>
        <w:t xml:space="preserve">This audience rejects fast fashion in favor of "slow luxury" – exactly what Mason delivers. Our</w:t>
      </w:r>
      <w:r>
        <w:t xml:space="preserve"> </w:t>
      </w:r>
      <w:r>
        <w:rPr>
          <w:bCs/>
          <w:b/>
        </w:rPr>
        <w:t xml:space="preserve">Mason</w:t>
      </w:r>
      <w:r>
        <w:t xml:space="preserve"> </w:t>
      </w:r>
      <w:r>
        <w:t xml:space="preserve">positioning hinges on this emotional alignment: "Crafted for Paris, Made with Respect."</w:t>
      </w:r>
    </w:p>
    <w:bookmarkEnd w:id="22"/>
    <w:bookmarkStart w:id="23" w:name="marketing-objectives-for-france-paris"/>
    <w:p>
      <w:pPr>
        <w:pStyle w:val="Heading2"/>
      </w:pPr>
      <w:r>
        <w:t xml:space="preserve">Marketing Objectives for France Paris</w:t>
      </w:r>
    </w:p>
    <w:p>
      <w:pPr>
        <w:numPr>
          <w:ilvl w:val="0"/>
          <w:numId w:val="1002"/>
        </w:numPr>
        <w:pStyle w:val="Compact"/>
      </w:pPr>
      <w:r>
        <w:rPr>
          <w:bCs/>
          <w:b/>
        </w:rPr>
        <w:t xml:space="preserve">Brand Awareness:</w:t>
      </w:r>
      <w:r>
        <w:t xml:space="preserve"> </w:t>
      </w:r>
      <w:r>
        <w:t xml:space="preserve">Achieve 85% unaided recognition among target segments in Paris within 12 months.</w:t>
      </w:r>
    </w:p>
    <w:p>
      <w:pPr>
        <w:numPr>
          <w:ilvl w:val="0"/>
          <w:numId w:val="1002"/>
        </w:numPr>
        <w:pStyle w:val="Compact"/>
      </w:pPr>
      <w:r>
        <w:rPr>
          <w:bCs/>
          <w:b/>
        </w:rPr>
        <w:t xml:space="preserve">Customer Acquisition:</w:t>
      </w:r>
      <w:r>
        <w:t xml:space="preserve"> </w:t>
      </w:r>
      <w:r>
        <w:t xml:space="preserve">Secure 1,500 new high-value customers in Paris during Year 1 (average order value: €320).</w:t>
      </w:r>
    </w:p>
    <w:p>
      <w:pPr>
        <w:numPr>
          <w:ilvl w:val="0"/>
          <w:numId w:val="1002"/>
        </w:numPr>
        <w:pStyle w:val="Compact"/>
      </w:pPr>
      <w:r>
        <w:rPr>
          <w:bCs/>
          <w:b/>
        </w:rPr>
        <w:t xml:space="preserve">Cultural Integration:</w:t>
      </w:r>
      <w:r>
        <w:t xml:space="preserve"> </w:t>
      </w:r>
      <w:r>
        <w:t xml:space="preserve">Become a recognized partner of at least 3 Parisian cultural institutions by Q4 2025.</w:t>
      </w:r>
    </w:p>
    <w:bookmarkEnd w:id="23"/>
    <w:bookmarkStart w:id="28" w:name="integrated-marketing-strategy"/>
    <w:p>
      <w:pPr>
        <w:pStyle w:val="Heading2"/>
      </w:pPr>
      <w:r>
        <w:t xml:space="preserve">Integrated Marketing Strategy</w:t>
      </w:r>
    </w:p>
    <w:p>
      <w:pPr>
        <w:pStyle w:val="FirstParagraph"/>
      </w:pPr>
      <w:r>
        <w:t xml:space="preserve">Rather than traditional advertising, our approach leverages Paris' cultural ecosystem for authentic engagement:</w:t>
      </w:r>
    </w:p>
    <w:bookmarkStart w:id="24" w:name="X0e7d0fb141aa711042d3995f98c005bcbeeb269"/>
    <w:p>
      <w:pPr>
        <w:pStyle w:val="Heading3"/>
      </w:pPr>
      <w:r>
        <w:t xml:space="preserve">1. Experiential Pop-Ups &amp; Artisan Collaborations</w:t>
      </w:r>
    </w:p>
    <w:p>
      <w:pPr>
        <w:pStyle w:val="FirstParagraph"/>
      </w:pPr>
      <w:r>
        <w:t xml:space="preserve">We'll host monthly "Mason Moments" across Parisian landmarks: a ceramic workshop at Le Marais with a renowned Provence artisan, or a sustainable fashion show at the Palais de Tokyo featuring Mason's linen tableware. These events target 10,000+ Parisians monthly while generating UGC. Crucially,</w:t>
      </w:r>
      <w:r>
        <w:t xml:space="preserve"> </w:t>
      </w:r>
      <w:r>
        <w:rPr>
          <w:bCs/>
          <w:b/>
        </w:rPr>
        <w:t xml:space="preserve">Mason</w:t>
      </w:r>
      <w:r>
        <w:t xml:space="preserve"> </w:t>
      </w:r>
      <w:r>
        <w:t xml:space="preserve">partners exclusively with French artisans – reinforcing our commitment to</w:t>
      </w:r>
      <w:r>
        <w:t xml:space="preserve"> </w:t>
      </w:r>
      <w:r>
        <w:rPr>
          <w:bCs/>
          <w:b/>
        </w:rPr>
        <w:t xml:space="preserve">France Paris</w:t>
      </w:r>
      <w:r>
        <w:t xml:space="preserve">'s creative ecosystem.</w:t>
      </w:r>
    </w:p>
    <w:bookmarkEnd w:id="24"/>
    <w:bookmarkStart w:id="25" w:name="hyper-localized-digital-campaigns"/>
    <w:p>
      <w:pPr>
        <w:pStyle w:val="Heading3"/>
      </w:pPr>
      <w:r>
        <w:t xml:space="preserve">2. Hyper-Localized Digital Campaigns</w:t>
      </w:r>
    </w:p>
    <w:p>
      <w:pPr>
        <w:pStyle w:val="FirstParagraph"/>
      </w:pPr>
      <w:r>
        <w:t xml:space="preserve">A dedicated "Mason Paris" Instagram account (using #ViveMason) will showcase behind-the-scenes content with local artisans, tailored to French cultural nuances (e.g., posts during Sunday brunch culture). We'll collaborate with micro-influencers like @ParisianEco and @ArtisanalParis for authentic reach. Geo-targeted ads will direct users to our Paris pop-up schedule, emphasizing proximity ("Just 200m from Place Vendôme").</w:t>
      </w:r>
    </w:p>
    <w:bookmarkEnd w:id="25"/>
    <w:bookmarkStart w:id="26" w:name="X6dfd8c1cc9a0637e8709c153af66ae5ca7b3370"/>
    <w:p>
      <w:pPr>
        <w:pStyle w:val="Heading3"/>
      </w:pPr>
      <w:r>
        <w:t xml:space="preserve">3. Strategic Partnerships with Parisian Institutions</w:t>
      </w:r>
    </w:p>
    <w:p>
      <w:pPr>
        <w:pStyle w:val="FirstParagraph"/>
      </w:pPr>
      <w:r>
        <w:t xml:space="preserve">Partnering with the Musée d'Orsay for a "Sustainability in Art" exhibition will position Mason as culturally intelligent. Collaborating with Le Comptoir du Relais (iconic Parisian bistro) to feature Mason glassware creates organic visibility for 2,000+ daily diners. These alliances validate</w:t>
      </w:r>
      <w:r>
        <w:t xml:space="preserve"> </w:t>
      </w:r>
      <w:r>
        <w:rPr>
          <w:bCs/>
          <w:b/>
        </w:rPr>
        <w:t xml:space="preserve">Mason</w:t>
      </w:r>
      <w:r>
        <w:t xml:space="preserve"> </w:t>
      </w:r>
      <w:r>
        <w:t xml:space="preserve">as a brand that understands and enriches</w:t>
      </w:r>
      <w:r>
        <w:t xml:space="preserve"> </w:t>
      </w:r>
      <w:r>
        <w:rPr>
          <w:bCs/>
          <w:b/>
        </w:rPr>
        <w:t xml:space="preserve">France Paris</w:t>
      </w:r>
      <w:r>
        <w:t xml:space="preserve">'s identity.</w:t>
      </w:r>
    </w:p>
    <w:bookmarkEnd w:id="26"/>
    <w:bookmarkStart w:id="27" w:name="loyalty-program-mason-circle"/>
    <w:p>
      <w:pPr>
        <w:pStyle w:val="Heading3"/>
      </w:pPr>
      <w:r>
        <w:t xml:space="preserve">4. Loyalty Program: "Mason Circle"</w:t>
      </w:r>
    </w:p>
    <w:p>
      <w:pPr>
        <w:pStyle w:val="FirstParagraph"/>
      </w:pPr>
      <w:r>
        <w:t xml:space="preserve">A bespoke program for Parisians offering exclusive access to artisan meetups, early product launches, and carbon-offset shipping. Members receive a personalized leather card made in Lyon (French craftsmanship), deepening emotional ties while incentivizing repeat purchases.</w:t>
      </w:r>
    </w:p>
    <w:bookmarkEnd w:id="27"/>
    <w:bookmarkEnd w:id="28"/>
    <w:bookmarkStart w:id="29" w:name="budget-allocation-precision-investment"/>
    <w:p>
      <w:pPr>
        <w:pStyle w:val="Heading2"/>
      </w:pPr>
      <w:r>
        <w:t xml:space="preserve">Budget Allocation: Precision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 for Paris Market</w:t>
            </w:r>
          </w:p>
        </w:tc>
      </w:tr>
      <w:tr>
        <w:tc>
          <w:tcPr/>
          <w:p>
            <w:pPr>
              <w:pStyle w:val="Compact"/>
              <w:jc w:val="left"/>
            </w:pPr>
            <w:r>
              <w:t xml:space="preserve">Experiential Events &amp; Pop-Ups</w:t>
            </w:r>
          </w:p>
        </w:tc>
        <w:tc>
          <w:tcPr/>
          <w:p>
            <w:pPr>
              <w:pStyle w:val="Compact"/>
              <w:jc w:val="left"/>
            </w:pPr>
            <w:r>
              <w:t xml:space="preserve">45%</w:t>
            </w:r>
          </w:p>
        </w:tc>
        <w:tc>
          <w:tcPr/>
          <w:p>
            <w:pPr>
              <w:pStyle w:val="Compact"/>
              <w:jc w:val="left"/>
            </w:pPr>
            <w:r>
              <w:t xml:space="preserve">Critical for building trust in luxury markets; drives word-of-mouth in France Paris.</w:t>
            </w:r>
          </w:p>
        </w:tc>
      </w:tr>
      <w:tr>
        <w:tc>
          <w:tcPr/>
          <w:p>
            <w:pPr>
              <w:pStyle w:val="Compact"/>
              <w:jc w:val="left"/>
            </w:pPr>
            <w:r>
              <w:t xml:space="preserve">Digital Marketing (Localized)</w:t>
            </w:r>
          </w:p>
        </w:tc>
        <w:tc>
          <w:tcPr/>
          <w:p>
            <w:pPr>
              <w:pStyle w:val="Compact"/>
              <w:jc w:val="left"/>
            </w:pPr>
            <w:r>
              <w:t xml:space="preserve">30%</w:t>
            </w:r>
          </w:p>
        </w:tc>
        <w:tc>
          <w:tcPr/>
          <w:p>
            <w:pPr>
              <w:pStyle w:val="Compact"/>
              <w:jc w:val="left"/>
            </w:pPr>
            <w:r>
              <w:t xml:space="preserve">High ROI via targeted French social behavior; avoids generic campaigns.</w:t>
            </w:r>
          </w:p>
        </w:tc>
      </w:tr>
      <w:tr>
        <w:tc>
          <w:tcPr/>
          <w:p>
            <w:pPr>
              <w:pStyle w:val="Compact"/>
              <w:jc w:val="left"/>
            </w:pPr>
            <w:r>
              <w:t xml:space="preserve">Institutional Partnerships</w:t>
            </w:r>
          </w:p>
        </w:tc>
        <w:tc>
          <w:tcPr/>
          <w:p>
            <w:pPr>
              <w:pStyle w:val="Compact"/>
              <w:jc w:val="left"/>
            </w:pPr>
            <w:r>
              <w:t xml:space="preserve">15%</w:t>
            </w:r>
          </w:p>
        </w:tc>
        <w:tc>
          <w:tcPr/>
          <w:p>
            <w:pPr>
              <w:pStyle w:val="Compact"/>
              <w:jc w:val="left"/>
            </w:pPr>
            <w:r>
              <w:t xml:space="preserve">Leverages Parisian cultural prestige for credibility.</w:t>
            </w:r>
          </w:p>
        </w:tc>
      </w:tr>
      <w:tr>
        <w:tc>
          <w:tcPr/>
          <w:p>
            <w:pPr>
              <w:pStyle w:val="Compact"/>
              <w:jc w:val="left"/>
            </w:pPr>
            <w:r>
              <w:t xml:space="preserve">Content Creation (French Language)</w:t>
            </w:r>
          </w:p>
        </w:tc>
        <w:tc>
          <w:tcPr/>
          <w:p>
            <w:pPr>
              <w:pStyle w:val="Compact"/>
              <w:jc w:val="left"/>
            </w:pPr>
            <w:r>
              <w:t xml:space="preserve">10%</w:t>
            </w:r>
          </w:p>
        </w:tc>
        <w:tc>
          <w:tcPr/>
          <w:p>
            <w:pPr>
              <w:pStyle w:val="Compact"/>
              <w:jc w:val="left"/>
            </w:pPr>
            <w:r>
              <w:t xml:space="preserve">Ethical content resonates deeply with Parisian consumers.</w:t>
            </w:r>
          </w:p>
        </w:tc>
      </w:tr>
    </w:tbl>
    <w:bookmarkEnd w:id="29"/>
    <w:bookmarkStart w:id="30" w:name="X372ecc7bd15b80118b55440c06838e08b13fa3e"/>
    <w:p>
      <w:pPr>
        <w:pStyle w:val="Heading2"/>
      </w:pPr>
      <w:r>
        <w:t xml:space="preserve">Implementation Timeline: Phased Parisian Entry</w:t>
      </w:r>
    </w:p>
    <w:p>
      <w:pPr>
        <w:pStyle w:val="FirstParagraph"/>
      </w:pPr>
      <w:r>
        <w:rPr>
          <w:bCs/>
          <w:b/>
        </w:rPr>
        <w:t xml:space="preserve">Months 1-3:</w:t>
      </w:r>
      <w:r>
        <w:t xml:space="preserve"> </w:t>
      </w:r>
      <w:r>
        <w:t xml:space="preserve">Cultural immersion (partnering with French artisans, securing Musée d'Orsay collaboration). Soft launch via exclusive previews for Parisian influencers.</w:t>
      </w:r>
    </w:p>
    <w:p>
      <w:pPr>
        <w:pStyle w:val="BodyText"/>
      </w:pPr>
      <w:r>
        <w:rPr>
          <w:bCs/>
          <w:b/>
        </w:rPr>
        <w:t xml:space="preserve">Months 4-6:</w:t>
      </w:r>
      <w:r>
        <w:t xml:space="preserve"> </w:t>
      </w:r>
      <w:r>
        <w:t xml:space="preserve">Grand opening of first pop-up in Saint-Germain-des-Prés. Launch "Mason Circle" loyalty program. Digital campaign surge with #ViveMason.</w:t>
      </w:r>
    </w:p>
    <w:p>
      <w:pPr>
        <w:pStyle w:val="BodyText"/>
      </w:pPr>
      <w:r>
        <w:rPr>
          <w:bCs/>
          <w:b/>
        </w:rPr>
        <w:t xml:space="preserve">Months 7-12:</w:t>
      </w:r>
      <w:r>
        <w:t xml:space="preserve"> </w:t>
      </w:r>
      <w:r>
        <w:t xml:space="preserve">Expand pop-ups to Marais and Le Marais; launch first limited collection with Parisian artist collaborations (e.g., a tableware set inspired by Van Gogh's *Starry Night*). Target 50% repeat customer rate.</w:t>
      </w:r>
    </w:p>
    <w:bookmarkEnd w:id="30"/>
    <w:bookmarkStart w:id="31" w:name="why-mason-will-succeed-in-france-paris"/>
    <w:p>
      <w:pPr>
        <w:pStyle w:val="Heading2"/>
      </w:pPr>
      <w:r>
        <w:t xml:space="preserve">Why Mason Will Succeed in France Paris</w:t>
      </w:r>
    </w:p>
    <w:p>
      <w:pPr>
        <w:pStyle w:val="FirstParagraph"/>
      </w:pPr>
      <w:r>
        <w:t xml:space="preserve">The key differentiator is authenticity. While competitors mimic French luxury, Mason embodies it through genuine partnerships with French makers and a commitment to local culture. Our</w:t>
      </w:r>
      <w:r>
        <w:t xml:space="preserve"> </w:t>
      </w:r>
      <w:r>
        <w:rPr>
          <w:bCs/>
          <w:b/>
        </w:rPr>
        <w:t xml:space="preserve">Marketing Plan</w:t>
      </w:r>
      <w:r>
        <w:t xml:space="preserve"> </w:t>
      </w:r>
      <w:r>
        <w:t xml:space="preserve">ensures every touchpoint—from the artisan's hands in Provence to the Parisian customer's table—celebrates</w:t>
      </w:r>
      <w:r>
        <w:t xml:space="preserve"> </w:t>
      </w:r>
      <w:r>
        <w:rPr>
          <w:bCs/>
          <w:b/>
        </w:rPr>
        <w:t xml:space="preserve">France Paris</w:t>
      </w:r>
      <w:r>
        <w:t xml:space="preserve">'s essence. This isn't just selling products; it's inviting Parisians to join a movement where luxury means respect: for heritage, for artisans, and for our shared planet.</w:t>
      </w:r>
    </w:p>
    <w:p>
      <w:pPr>
        <w:pStyle w:val="BodyText"/>
      </w:pPr>
      <w:r>
        <w:t xml:space="preserve">Mason’s success in France Paris will be measured not by transactions alone but by cultural integration. By Year 2, Mason will be perceived as an intrinsic part of the city's creative fabric – a brand that doesn't just enter Paris but becomes woven into its story. This</w:t>
      </w:r>
      <w:r>
        <w:t xml:space="preserve"> </w:t>
      </w:r>
      <w:r>
        <w:rPr>
          <w:bCs/>
          <w:b/>
        </w:rPr>
        <w:t xml:space="preserve">Marketing Plan</w:t>
      </w:r>
      <w:r>
        <w:t xml:space="preserve"> </w:t>
      </w:r>
      <w:r>
        <w:t xml:space="preserve">delivers that transformation through precision, passion, and unwavering commitment to what makes Paris irreplaceable.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Mason in France Paris</dc:title>
  <dc:creator/>
  <dc:language>en</dc:language>
  <cp:keywords/>
  <dcterms:created xsi:type="dcterms:W3CDTF">2026-07-21T09:49:32Z</dcterms:created>
  <dcterms:modified xsi:type="dcterms:W3CDTF">2026-07-21T09:49:32Z</dcterms:modified>
</cp:coreProperties>
</file>

<file path=docProps/custom.xml><?xml version="1.0" encoding="utf-8"?>
<Properties xmlns="http://schemas.openxmlformats.org/officeDocument/2006/custom-properties" xmlns:vt="http://schemas.openxmlformats.org/officeDocument/2006/docPropsVTypes"/>
</file>