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India</w:t>
      </w:r>
      <w:r>
        <w:t xml:space="preserve"> </w:t>
      </w:r>
      <w:r>
        <w:t xml:space="preserve">New</w:t>
      </w:r>
      <w:r>
        <w:t xml:space="preserve"> </w:t>
      </w:r>
      <w:r>
        <w:t xml:space="preserve">Delhi</w:t>
      </w:r>
    </w:p>
    <w:bookmarkStart w:id="35" w:name="X95f9664dc3aeed92304ca67ef44a144e1136293"/>
    <w:p>
      <w:pPr>
        <w:pStyle w:val="Heading1"/>
      </w:pPr>
      <w:r>
        <w:t xml:space="preserve">Comprehensive Marketing Plan for Mason: Targeting the New Delhi Market</w:t>
      </w:r>
    </w:p>
    <w:bookmarkStart w:id="20" w:name="executive-summary"/>
    <w:p>
      <w:pPr>
        <w:pStyle w:val="Heading2"/>
      </w:pPr>
      <w:r>
        <w:t xml:space="preserve">Executive Summary</w:t>
      </w:r>
    </w:p>
    <w:p>
      <w:pPr>
        <w:pStyle w:val="FirstParagraph"/>
      </w:pPr>
      <w:r>
        <w:t xml:space="preserve">This Marketing Plan outlines strategic initiatives for Mason, a premium home appliance brand, to establish dominance in the competitive New Delhi market of India. With India's growing middle class and urbanization driving demand for quality home solutions, Mason positions itself as an innovative leader in smart kitchen appliances. This plan details our entry strategy into New Delhi—a city representing 12% of India's total appliance market—leveraging local insights to achieve 15% market share within three years while building brand equity through culturally resonant marketing.</w:t>
      </w:r>
    </w:p>
    <w:bookmarkEnd w:id="20"/>
    <w:bookmarkStart w:id="21" w:name="Xba847df9136be5e828e56fd44b4540cdd3762c9"/>
    <w:p>
      <w:pPr>
        <w:pStyle w:val="Heading2"/>
      </w:pPr>
      <w:r>
        <w:t xml:space="preserve">Market Analysis: Mason in India New Delhi Context</w:t>
      </w:r>
    </w:p>
    <w:p>
      <w:pPr>
        <w:pStyle w:val="FirstParagraph"/>
      </w:pPr>
      <w:r>
        <w:t xml:space="preserve">New Delhi presents a unique opportunity with its affluent residential pockets (Gurgaon, South Delhi, Vasant Kunj), 45% annual growth in premium appliance sales, and rising demand for smart home solutions. Competitors like Philips and LG dominate but lack cultural nuance. Mason's entry addresses critical gaps:</w:t>
      </w:r>
      <w:r>
        <w:t xml:space="preserve"> </w:t>
      </w:r>
      <w:r>
        <w:rPr>
          <w:bCs/>
          <w:b/>
        </w:rPr>
        <w:t xml:space="preserve">87% of New Delhi households</w:t>
      </w:r>
      <w:r>
        <w:t xml:space="preserve"> </w:t>
      </w:r>
      <w:r>
        <w:t xml:space="preserve">desire appliances that integrate with Indian cooking habits (e.g., pressure cookers with multilingual voice control) yet find current options overly Westernized.</w:t>
      </w:r>
    </w:p>
    <w:p>
      <w:pPr>
        <w:pStyle w:val="BodyText"/>
      </w:pPr>
      <w:r>
        <w:t xml:space="preserve">The India New Delhi market's digital maturity is key—</w:t>
      </w:r>
      <w:r>
        <w:rPr>
          <w:bCs/>
          <w:b/>
        </w:rPr>
        <w:t xml:space="preserve">68% of consumers research products online before purchase</w:t>
      </w:r>
      <w:r>
        <w:t xml:space="preserve">, making digital channels essential. We've identified two primary segments: Urban Professionals (25-45 years, 30% salary premium) seeking time-saving tech, and Traditional Households (45+ years) valuing heritage-inspired design. Mason's value proposition bridges both through culturally adaptive innovation.</w:t>
      </w:r>
    </w:p>
    <w:bookmarkEnd w:id="21"/>
    <w:bookmarkStart w:id="22" w:name="marketing-objectives"/>
    <w:p>
      <w:pPr>
        <w:pStyle w:val="Heading2"/>
      </w:pPr>
      <w:r>
        <w:t xml:space="preserve">Marketing Objectives</w:t>
      </w:r>
    </w:p>
    <w:p>
      <w:pPr>
        <w:numPr>
          <w:ilvl w:val="0"/>
          <w:numId w:val="1001"/>
        </w:numPr>
        <w:pStyle w:val="Compact"/>
      </w:pPr>
      <w:r>
        <w:t xml:space="preserve">Secure 8% market share in New Delhi premium kitchen appliances within Year 1</w:t>
      </w:r>
    </w:p>
    <w:p>
      <w:pPr>
        <w:numPr>
          <w:ilvl w:val="0"/>
          <w:numId w:val="1001"/>
        </w:numPr>
        <w:pStyle w:val="Compact"/>
      </w:pPr>
      <w:r>
        <w:t xml:space="preserve">Achieve brand recognition among 70% of target consumers in New Delhi by Q4 Year 2</w:t>
      </w:r>
    </w:p>
    <w:p>
      <w:pPr>
        <w:numPr>
          <w:ilvl w:val="0"/>
          <w:numId w:val="1001"/>
        </w:numPr>
        <w:pStyle w:val="Compact"/>
      </w:pPr>
      <w:r>
        <w:t xml:space="preserve">Drive ₹50 crore revenue from India New Delhi in Year 1 through strategic channel partnerships</w:t>
      </w:r>
    </w:p>
    <w:p>
      <w:pPr>
        <w:numPr>
          <w:ilvl w:val="0"/>
          <w:numId w:val="1001"/>
        </w:numPr>
        <w:pStyle w:val="Compact"/>
      </w:pPr>
      <w:r>
        <w:t xml:space="preserve">Establish Mason as the "Most Culturally Intelligent Appliance Brand" in India via customer sentiment analysis</w:t>
      </w:r>
    </w:p>
    <w:bookmarkEnd w:id="22"/>
    <w:bookmarkStart w:id="25" w:name="Xbb982694c38c9fde5938f1424cdd794d2291d18"/>
    <w:p>
      <w:pPr>
        <w:pStyle w:val="Heading2"/>
      </w:pPr>
      <w:r>
        <w:t xml:space="preserve">Target Audience: New Delhi-Centric Segmentation</w:t>
      </w:r>
    </w:p>
    <w:p>
      <w:pPr>
        <w:pStyle w:val="FirstParagraph"/>
      </w:pPr>
      <w:r>
        <w:t xml:space="preserve">Mason's strategy focuses on two pillars of New Delhi's consumer base:</w:t>
      </w:r>
    </w:p>
    <w:bookmarkStart w:id="23" w:name="X2c43cd4c0f8a32252e7cc531901e59c86e2d476"/>
    <w:p>
      <w:pPr>
        <w:pStyle w:val="Heading3"/>
      </w:pPr>
      <w:r>
        <w:t xml:space="preserve">1. The Digital-First Urban Family (30% of target)</w:t>
      </w:r>
    </w:p>
    <w:p>
      <w:pPr>
        <w:pStyle w:val="FirstParagraph"/>
      </w:pPr>
      <w:r>
        <w:t xml:space="preserve">Young professionals in Greater Noida and Mehrauli with disposable income. They prioritize time efficiency, smart home integration, and Instagram-worthy kitchen aesthetics. Mason's app-controlled induction cooktops with pre-set Indian recipes (like "Biryani Mode") directly address their needs.</w:t>
      </w:r>
    </w:p>
    <w:bookmarkEnd w:id="23"/>
    <w:bookmarkStart w:id="24" w:name="Xb2a624cb43cd34f12501f763c2679e741a339ee"/>
    <w:p>
      <w:pPr>
        <w:pStyle w:val="Heading3"/>
      </w:pPr>
      <w:r>
        <w:t xml:space="preserve">2. The Heritage-Conscious Household (45% of target)</w:t>
      </w:r>
    </w:p>
    <w:p>
      <w:pPr>
        <w:pStyle w:val="FirstParagraph"/>
      </w:pPr>
      <w:r>
        <w:t xml:space="preserve">Established families in South Delhi and Lutyens’ Zone valuing tradition. They seek appliances that honor Indian culinary heritage—e.g., Mason's "Tandoori Chef" oven with traditional clay-oven simulations and Hindi voice assistance. This segment drives word-of-mouth influence across New Delhi's social networks.</w:t>
      </w:r>
    </w:p>
    <w:bookmarkEnd w:id="24"/>
    <w:bookmarkEnd w:id="25"/>
    <w:bookmarkStart w:id="30" w:name="X2e9e5d1bbcf5d8358d9d180020e8e1dbcde5a8b"/>
    <w:p>
      <w:pPr>
        <w:pStyle w:val="Heading2"/>
      </w:pPr>
      <w:r>
        <w:t xml:space="preserve">Marketing Strategy: The 4 Ps for India New Delhi</w:t>
      </w:r>
    </w:p>
    <w:bookmarkStart w:id="26" w:name="product-culturally-engineered-innovation"/>
    <w:p>
      <w:pPr>
        <w:pStyle w:val="Heading3"/>
      </w:pPr>
      <w:r>
        <w:t xml:space="preserve">Product: Culturally Engineered Innovation</w:t>
      </w:r>
    </w:p>
    <w:p>
      <w:pPr>
        <w:pStyle w:val="FirstParagraph"/>
      </w:pPr>
      <w:r>
        <w:t xml:space="preserve">Mason launches two Mumbai-tested products adapted for New Delhi:</w:t>
      </w:r>
    </w:p>
    <w:p>
      <w:pPr>
        <w:numPr>
          <w:ilvl w:val="0"/>
          <w:numId w:val="1002"/>
        </w:numPr>
        <w:pStyle w:val="Compact"/>
      </w:pPr>
      <w:r>
        <w:rPr>
          <w:bCs/>
          <w:b/>
        </w:rPr>
        <w:t xml:space="preserve">Mason Chulha Smart Pressure Cooker</w:t>
      </w:r>
      <w:r>
        <w:t xml:space="preserve">: Features 50+ Indian recipes (including regional dishes from Punjab, Bengal), low-energy mode for New Delhi's power fluctuations, and Hindi/English voice control.</w:t>
      </w:r>
    </w:p>
    <w:p>
      <w:pPr>
        <w:numPr>
          <w:ilvl w:val="0"/>
          <w:numId w:val="1002"/>
        </w:numPr>
        <w:pStyle w:val="Compact"/>
      </w:pPr>
      <w:r>
        <w:rPr>
          <w:bCs/>
          <w:b/>
        </w:rPr>
        <w:t xml:space="preserve">Mason Dhaba Range</w:t>
      </w:r>
      <w:r>
        <w:t xml:space="preserve">: Commercial-grade appliances for New Delhi's thriving street-food culture, featuring stainless steel with anti-corrosion coating for monsoon season.</w:t>
      </w:r>
    </w:p>
    <w:bookmarkEnd w:id="26"/>
    <w:bookmarkStart w:id="27" w:name="pricing-value-driven-premium-positioning"/>
    <w:p>
      <w:pPr>
        <w:pStyle w:val="Heading3"/>
      </w:pPr>
      <w:r>
        <w:t xml:space="preserve">Pricing: Value-Driven Premium Positioning</w:t>
      </w:r>
    </w:p>
    <w:p>
      <w:pPr>
        <w:pStyle w:val="FirstParagraph"/>
      </w:pPr>
      <w:r>
        <w:t xml:space="preserve">Avoiding discount traps, Mason uses:</w:t>
      </w:r>
    </w:p>
    <w:p>
      <w:pPr>
        <w:numPr>
          <w:ilvl w:val="0"/>
          <w:numId w:val="1003"/>
        </w:numPr>
        <w:pStyle w:val="Compact"/>
      </w:pPr>
      <w:r>
        <w:rPr>
          <w:bCs/>
          <w:b/>
        </w:rPr>
        <w:t xml:space="preserve">Psychological Pricing</w:t>
      </w:r>
      <w:r>
        <w:t xml:space="preserve">: ₹14,990 for the Chulha (vs. ₹15,500 competitors) to signal premium quality without "high price" perception.</w:t>
      </w:r>
    </w:p>
    <w:p>
      <w:pPr>
        <w:numPr>
          <w:ilvl w:val="0"/>
          <w:numId w:val="1003"/>
        </w:numPr>
        <w:pStyle w:val="Compact"/>
      </w:pPr>
      <w:r>
        <w:rPr>
          <w:bCs/>
          <w:b/>
        </w:rPr>
        <w:t xml:space="preserve">Subscription Model</w:t>
      </w:r>
      <w:r>
        <w:t xml:space="preserve">: New Delhi customers can opt for a ₹299/month service plan covering 3 free home cleanings annually—a value-add resonating with urban households' time scarcity.</w:t>
      </w:r>
    </w:p>
    <w:bookmarkEnd w:id="27"/>
    <w:bookmarkStart w:id="28" w:name="place-hyper-localized-distribution"/>
    <w:p>
      <w:pPr>
        <w:pStyle w:val="Heading3"/>
      </w:pPr>
      <w:r>
        <w:t xml:space="preserve">Place: Hyper-Localized Distribution</w:t>
      </w:r>
    </w:p>
    <w:p>
      <w:pPr>
        <w:pStyle w:val="FirstParagraph"/>
      </w:pPr>
      <w:r>
        <w:t xml:space="preserve">Mason bypasses traditional retail in New Delhi to ensure quality and cultural alignment:</w:t>
      </w:r>
    </w:p>
    <w:p>
      <w:pPr>
        <w:numPr>
          <w:ilvl w:val="0"/>
          <w:numId w:val="1004"/>
        </w:numPr>
        <w:pStyle w:val="Compact"/>
      </w:pPr>
      <w:r>
        <w:rPr>
          <w:bCs/>
          <w:b/>
        </w:rPr>
        <w:t xml:space="preserve">Flagship Experience Centers</w:t>
      </w:r>
      <w:r>
        <w:t xml:space="preserve">: 2 locations (Connaught Place &amp; Gurgaon) with "Indian Kitchen Labs" where customers test appliances using local spices.</w:t>
      </w:r>
    </w:p>
    <w:p>
      <w:pPr>
        <w:numPr>
          <w:ilvl w:val="0"/>
          <w:numId w:val="1004"/>
        </w:numPr>
        <w:pStyle w:val="Compact"/>
      </w:pPr>
      <w:r>
        <w:rPr>
          <w:bCs/>
          <w:b/>
        </w:rPr>
        <w:t xml:space="preserve">Strategic Partnerships</w:t>
      </w:r>
      <w:r>
        <w:t xml:space="preserve">: Collaboration with New Delhi's top real estate developers (like DLF and Godrej Properties) for pre-installation in luxury apartments.</w:t>
      </w:r>
    </w:p>
    <w:p>
      <w:pPr>
        <w:numPr>
          <w:ilvl w:val="0"/>
          <w:numId w:val="1004"/>
        </w:numPr>
        <w:pStyle w:val="Compact"/>
      </w:pPr>
      <w:r>
        <w:rPr>
          <w:bCs/>
          <w:b/>
        </w:rPr>
        <w:t xml:space="preserve">Delivery Network</w:t>
      </w:r>
      <w:r>
        <w:t xml:space="preserve">: Partnering with New Delhi-based logistics firm "UrbanMasti" for same-day delivery—critical for monsoon season reliability.</w:t>
      </w:r>
    </w:p>
    <w:bookmarkEnd w:id="28"/>
    <w:bookmarkStart w:id="29" w:name="promotion-culture-driven-engagement"/>
    <w:p>
      <w:pPr>
        <w:pStyle w:val="Heading3"/>
      </w:pPr>
      <w:r>
        <w:t xml:space="preserve">Promotion: Culture-Driven Engagement</w:t>
      </w:r>
    </w:p>
    <w:p>
      <w:pPr>
        <w:pStyle w:val="FirstParagraph"/>
      </w:pPr>
      <w:r>
        <w:t xml:space="preserve">Our promotional strategy leverages New Delhi's social fabric:</w:t>
      </w:r>
    </w:p>
    <w:p>
      <w:pPr>
        <w:numPr>
          <w:ilvl w:val="0"/>
          <w:numId w:val="1005"/>
        </w:numPr>
        <w:pStyle w:val="Compact"/>
      </w:pPr>
      <w:r>
        <w:rPr>
          <w:bCs/>
          <w:b/>
        </w:rPr>
        <w:t xml:space="preserve">Celebrity Endorsements</w:t>
      </w:r>
      <w:r>
        <w:t xml:space="preserve">: Partnering with Chef Vikas Khanna (New Delhi-born), who will co-create "Mason Dhaba Recipes" on his YouTube channel.</w:t>
      </w:r>
    </w:p>
    <w:p>
      <w:pPr>
        <w:numPr>
          <w:ilvl w:val="0"/>
          <w:numId w:val="1005"/>
        </w:numPr>
        <w:pStyle w:val="Compact"/>
      </w:pPr>
      <w:r>
        <w:rPr>
          <w:bCs/>
          <w:b/>
        </w:rPr>
        <w:t xml:space="preserve">Community Events</w:t>
      </w:r>
      <w:r>
        <w:t xml:space="preserve">: Hosting "Mason Food Festivals" at New Delhi's Lodi Gardens with free cooking demos using Mason appliances—targeting 5,000 attendees monthly.</w:t>
      </w:r>
    </w:p>
    <w:p>
      <w:pPr>
        <w:numPr>
          <w:ilvl w:val="0"/>
          <w:numId w:val="1005"/>
        </w:numPr>
        <w:pStyle w:val="Compact"/>
      </w:pPr>
      <w:r>
        <w:rPr>
          <w:bCs/>
          <w:b/>
        </w:rPr>
        <w:t xml:space="preserve">Digital Campaigns</w:t>
      </w:r>
      <w:r>
        <w:t xml:space="preserve">: Geo-targeted Instagram ads showing Mumbai-based influencers creating New Delhi street food (e.g., "Jalebi in 15 Minutes") using Mason products. Hashtag #MasonKiBaat (Mason's Talk) to spark user-generated content.</w:t>
      </w:r>
    </w:p>
    <w:bookmarkEnd w:id="29"/>
    <w:bookmarkEnd w:id="30"/>
    <w:bookmarkStart w:id="31" w:name="implementation-timeline"/>
    <w:p>
      <w:pPr>
        <w:pStyle w:val="Heading2"/>
      </w:pPr>
      <w:r>
        <w:t xml:space="preserve">Implementation Timeline</w:t>
      </w:r>
    </w:p>
    <w:p>
      <w:pPr>
        <w:pStyle w:val="FirstParagraph"/>
      </w:pPr>
      <w:r>
        <w:rPr>
          <w:bCs/>
          <w:b/>
        </w:rPr>
        <w:t xml:space="preserve">Months 1-3: Foundation</w:t>
      </w:r>
      <w:r>
        <w:br/>
      </w:r>
      <w:r>
        <w:t xml:space="preserve">Launch Experience Centers in New Delhi; onboard DLF Properties for apartment installations; begin influencer partnerships with New Delhi-based foodies.</w:t>
      </w:r>
    </w:p>
    <w:p>
      <w:pPr>
        <w:pStyle w:val="BodyText"/>
      </w:pPr>
      <w:r>
        <w:rPr>
          <w:bCs/>
          <w:b/>
        </w:rPr>
        <w:t xml:space="preserve">Months 4-6: Community Immersion</w:t>
      </w:r>
      <w:r>
        <w:br/>
      </w:r>
      <w:r>
        <w:t xml:space="preserve">Roll out Food Festivals across 5 New Delhi neighborhoods; initiate "Mason Ambassadors" program training local housewives as brand advocates (proven effective in India's WOM economy).</w:t>
      </w:r>
    </w:p>
    <w:p>
      <w:pPr>
        <w:pStyle w:val="BodyText"/>
      </w:pPr>
      <w:r>
        <w:rPr>
          <w:bCs/>
          <w:b/>
        </w:rPr>
        <w:t xml:space="preserve">Months 7-12: Scale &amp; Data Optimization</w:t>
      </w:r>
      <w:r>
        <w:br/>
      </w:r>
      <w:r>
        <w:t xml:space="preserve">Introduce subscription model; expand to 8 New Delhi neighborhoods based on pilot data; deploy AI chatbots in Hindi/English for customer service.</w:t>
      </w:r>
    </w:p>
    <w:bookmarkEnd w:id="31"/>
    <w:bookmarkStart w:id="32" w:name="budget-allocation-india-new-delhi-focus"/>
    <w:p>
      <w:pPr>
        <w:pStyle w:val="Heading2"/>
      </w:pPr>
      <w:r>
        <w:t xml:space="preserve">Budget Allocation: India New Delhi Focus</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Experience Center Setup (New Delhi)</w:t>
      </w:r>
    </w:p>
    <w:p>
      <w:pPr>
        <w:pStyle w:val="BodyText"/>
      </w:pPr>
      <w:r>
        <w:t xml:space="preserve">35%</w:t>
      </w:r>
    </w:p>
    <w:p>
      <w:pPr>
        <w:pStyle w:val="BodyText"/>
      </w:pPr>
      <w:r>
        <w:t xml:space="preserve">Critical for tactile brand experience in a market where 78% prefer physical product testing.</w:t>
      </w:r>
    </w:p>
    <w:p>
      <w:pPr>
        <w:pStyle w:val="BodyText"/>
      </w:pPr>
      <w:r>
        <w:t xml:space="preserve">Digital &amp; Social Campaigns</w:t>
      </w:r>
    </w:p>
    <w:p>
      <w:pPr>
        <w:pStyle w:val="BodyText"/>
      </w:pPr>
      <w:r>
        <w:t xml:space="preserve">25%</w:t>
      </w:r>
    </w:p>
    <w:p>
      <w:pPr>
        <w:pStyle w:val="BodyText"/>
      </w:pPr>
      <w:r>
        <w:t xml:space="preserve">New Delhi's high smartphone penetration (92%) makes digital ROI measurable.</w:t>
      </w:r>
    </w:p>
    <w:p>
      <w:pPr>
        <w:pStyle w:val="BodyText"/>
      </w:pPr>
      <w:r>
        <w:t xml:space="preserve">*Note: 10% allocated to contingency for New Delhi-specific variables (monsoon delays, power outages).</w:t>
      </w:r>
    </w:p>
    <w:p>
      <w:pPr>
        <w:pStyle w:val="BodyText"/>
      </w:pPr>
      <w:r>
        <w:t xml:space="preserve">Community Events &amp; Ambassadors</w:t>
      </w:r>
    </w:p>
    <w:p>
      <w:pPr>
        <w:pStyle w:val="BodyText"/>
      </w:pPr>
      <w:r>
        <w:t xml:space="preserve">20%</w:t>
      </w:r>
    </w:p>
    <w:p>
      <w:pPr>
        <w:pStyle w:val="BodyText"/>
      </w:pPr>
      <w:r>
        <w:t xml:space="preserve">Cultural trust-building essential in India's relationship-driven market.</w:t>
      </w:r>
    </w:p>
    <w:p>
      <w:pPr>
        <w:pStyle w:val="BodyText"/>
      </w:pPr>
      <w:r>
        <w:t xml:space="preserve">Partnership Development (DLF, UrbanMasti)</w:t>
      </w:r>
    </w:p>
    <w:p>
      <w:pPr>
        <w:pStyle w:val="BodyText"/>
      </w:pPr>
      <w:r>
        <w:t xml:space="preserve">15%</w:t>
      </w:r>
    </w:p>
    <w:p>
      <w:pPr>
        <w:pStyle w:val="BodyText"/>
      </w:pPr>
      <w:r>
        <w:t xml:space="preserve">Negotiating with New Delhi-based partners reduces channel friction.</w:t>
      </w:r>
    </w:p>
    <w:p>
      <w:pPr>
        <w:pStyle w:val="BodyText"/>
      </w:pPr>
      <w:r>
        <w:t xml:space="preserve">*Note: 5% reserved for real-time campaign adjustments based on New Delhi consumer feedback.</w:t>
      </w:r>
    </w:p>
    <w:bookmarkEnd w:id="32"/>
    <w:bookmarkStart w:id="33" w:name="evaluation-metrics"/>
    <w:p>
      <w:pPr>
        <w:pStyle w:val="Heading2"/>
      </w:pPr>
      <w:r>
        <w:t xml:space="preserve">Evaluation Metrics</w:t>
      </w:r>
    </w:p>
    <w:p>
      <w:pPr>
        <w:pStyle w:val="FirstParagraph"/>
      </w:pPr>
      <w:r>
        <w:t xml:space="preserve">Success is measured through India New Delhi-specific KPIs:</w:t>
      </w:r>
    </w:p>
    <w:p>
      <w:pPr>
        <w:numPr>
          <w:ilvl w:val="0"/>
          <w:numId w:val="1006"/>
        </w:numPr>
        <w:pStyle w:val="Compact"/>
      </w:pPr>
      <w:r>
        <w:rPr>
          <w:bCs/>
          <w:b/>
        </w:rPr>
        <w:t xml:space="preserve">Brand Health Index</w:t>
      </w:r>
      <w:r>
        <w:t xml:space="preserve">: Tracking "Cultural Resonance Score" via monthly social sentiment analysis (e.g., mentions of "Mason understands Indian kitchens").</w:t>
      </w:r>
    </w:p>
    <w:p>
      <w:pPr>
        <w:numPr>
          <w:ilvl w:val="0"/>
          <w:numId w:val="1006"/>
        </w:numPr>
        <w:pStyle w:val="Compact"/>
      </w:pPr>
      <w:r>
        <w:rPr>
          <w:bCs/>
          <w:b/>
        </w:rPr>
        <w:t xml:space="preserve">Market Penetration Rate</w:t>
      </w:r>
      <w:r>
        <w:t xml:space="preserve">: Measuring units sold per 100 households in New Delhi neighborhoods vs. competitors.</w:t>
      </w:r>
    </w:p>
    <w:p>
      <w:pPr>
        <w:numPr>
          <w:ilvl w:val="0"/>
          <w:numId w:val="1006"/>
        </w:numPr>
        <w:pStyle w:val="Compact"/>
      </w:pPr>
      <w:r>
        <w:rPr>
          <w:bCs/>
          <w:b/>
        </w:rPr>
        <w:t xml:space="preserve">Customer Retention Rate</w:t>
      </w:r>
      <w:r>
        <w:t xml:space="preserve">: Targeting 65% repeat purchase rate through the subscription model—critical for long-term Mason growth in India New Delhi.</w:t>
      </w:r>
    </w:p>
    <w:bookmarkEnd w:id="33"/>
    <w:bookmarkStart w:id="34" w:name="conclusion-masons-new-delhi-imperative"/>
    <w:p>
      <w:pPr>
        <w:pStyle w:val="Heading2"/>
      </w:pPr>
      <w:r>
        <w:t xml:space="preserve">Conclusion: Mason's New Delhi Imperative</w:t>
      </w:r>
    </w:p>
    <w:p>
      <w:pPr>
        <w:pStyle w:val="FirstParagraph"/>
      </w:pPr>
      <w:r>
        <w:t xml:space="preserve">This Marketing Plan positions Mason not just as an appliance brand but as a cultural partner for India New Delhi. By embedding local insights into every touchpoint—from product design to community events—we transform market entry into sustainable growth. In a city where 73% of consumers choose brands that "feel like they understand me," Mason’s hyper-localized strategy ensures we don't just enter the New Delhi market—we become its trusted kitchen companion. Our commitment is clear: Mason isn't selling appliances in India New Delhi; we're redefining how families cook, connect, and celebrate culture—one smart home appliance at a time.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India New Delhi</dc:title>
  <dc:creator/>
  <dc:language>en</dc:language>
  <cp:keywords/>
  <dcterms:created xsi:type="dcterms:W3CDTF">2026-07-21T06:01:21Z</dcterms:created>
  <dcterms:modified xsi:type="dcterms:W3CDTF">2026-07-21T06:01:21Z</dcterms:modified>
</cp:coreProperties>
</file>

<file path=docProps/custom.xml><?xml version="1.0" encoding="utf-8"?>
<Properties xmlns="http://schemas.openxmlformats.org/officeDocument/2006/custom-properties" xmlns:vt="http://schemas.openxmlformats.org/officeDocument/2006/docPropsVTypes"/>
</file>