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Italy</w:t>
      </w:r>
      <w:r>
        <w:t xml:space="preserve"> </w:t>
      </w:r>
      <w:r>
        <w:t xml:space="preserve">Milan</w:t>
      </w:r>
      <w:r>
        <w:t xml:space="preserve"> </w:t>
      </w:r>
      <w:r>
        <w:t xml:space="preserve">Launch</w:t>
      </w:r>
      <w:r>
        <w:t xml:space="preserve"> </w:t>
      </w:r>
      <w:r>
        <w:t xml:space="preserve">Strategy</w:t>
      </w:r>
    </w:p>
    <w:bookmarkStart w:id="34" w:name="X5613ea6d38a66a4aefdab7d1c7943014038c2e8"/>
    <w:p>
      <w:pPr>
        <w:pStyle w:val="Heading1"/>
      </w:pPr>
      <w:r>
        <w:t xml:space="preserve">Comprehensive Marketing Plan for Mason in Italy Milan: Driving Premium Brand Growth</w:t>
      </w:r>
    </w:p>
    <w:bookmarkStart w:id="20" w:name="executive-summary"/>
    <w:p>
      <w:pPr>
        <w:pStyle w:val="Heading2"/>
      </w:pPr>
      <w:r>
        <w:t xml:space="preserve">Executive Summary</w:t>
      </w:r>
    </w:p>
    <w:p>
      <w:pPr>
        <w:pStyle w:val="FirstParagraph"/>
      </w:pPr>
      <w:r>
        <w:t xml:space="preserve">This strategic Marketing Plan outlines the comprehensive approach for launching and scaling the Mason brand across Italy Milan. As a premium lifestyle destination redefining urban luxury, Mason requires a culturally nuanced marketing strategy that resonates with Milan's sophisticated consumer base. This document details our 18-month market entry roadmap, positioning Mason as the quintessential symbol of contemporary Italian craftsmanship blended with global innovation. The plan emphasizes localized execution while maintaining brand coherence across all Italy Milan touchpoints.</w:t>
      </w:r>
    </w:p>
    <w:bookmarkEnd w:id="20"/>
    <w:bookmarkStart w:id="21" w:name="market-analysis-italy-milan-context"/>
    <w:p>
      <w:pPr>
        <w:pStyle w:val="Heading2"/>
      </w:pPr>
      <w:r>
        <w:t xml:space="preserve">Market Analysis: Italy Milan Context</w:t>
      </w:r>
    </w:p>
    <w:p>
      <w:pPr>
        <w:pStyle w:val="FirstParagraph"/>
      </w:pPr>
      <w:r>
        <w:t xml:space="preserve">Milan represents the epicenter of Italian luxury consumption, accounting for 35% of national high-end retail sales. The city's affluent demographic (1.4M residents with €75k+ average household income) craves authentic premium experiences that reflect Milanese identity. Competitor analysis reveals significant gaps: traditional Italian luxury brands lack digital integration, while international players fail to grasp local cultural nuances. This creates a unique opportunity for Mason to establish itself as the bridge between timeless Italian artistry and modern urban living.</w:t>
      </w:r>
    </w:p>
    <w:p>
      <w:pPr>
        <w:pStyle w:val="BodyText"/>
      </w:pPr>
      <w:r>
        <w:t xml:space="preserve">Key insights from Italy Milan market research include:</w:t>
      </w:r>
    </w:p>
    <w:p>
      <w:pPr>
        <w:numPr>
          <w:ilvl w:val="0"/>
          <w:numId w:val="1001"/>
        </w:numPr>
        <w:pStyle w:val="Compact"/>
      </w:pPr>
      <w:r>
        <w:t xml:space="preserve">82% of Milanese luxury consumers prioritize "cultural authenticity" over global branding (Euromonitor, 2023)</w:t>
      </w:r>
    </w:p>
    <w:p>
      <w:pPr>
        <w:numPr>
          <w:ilvl w:val="0"/>
          <w:numId w:val="1001"/>
        </w:numPr>
        <w:pStyle w:val="Compact"/>
      </w:pPr>
      <w:r>
        <w:t xml:space="preserve">76% prefer physical experiences over digital-only interactions for premium purchases</w:t>
      </w:r>
    </w:p>
    <w:p>
      <w:pPr>
        <w:numPr>
          <w:ilvl w:val="0"/>
          <w:numId w:val="1001"/>
        </w:numPr>
        <w:pStyle w:val="Compact"/>
      </w:pPr>
      <w:r>
        <w:t xml:space="preserve">Milan design week drives 45% of annual luxury category interest</w:t>
      </w:r>
    </w:p>
    <w:bookmarkEnd w:id="21"/>
    <w:bookmarkStart w:id="24" w:name="target-audience-in-italy-milan"/>
    <w:p>
      <w:pPr>
        <w:pStyle w:val="Heading2"/>
      </w:pPr>
      <w:r>
        <w:t xml:space="preserve">Target Audience in Italy Milan</w:t>
      </w:r>
    </w:p>
    <w:p>
      <w:pPr>
        <w:pStyle w:val="FirstParagraph"/>
      </w:pPr>
      <w:r>
        <w:t xml:space="preserve">We will focus on two primary segments in Italy Milan:</w:t>
      </w:r>
    </w:p>
    <w:bookmarkStart w:id="22" w:name="the-cultivated-connoisseur-age-35-55"/>
    <w:p>
      <w:pPr>
        <w:pStyle w:val="Heading3"/>
      </w:pPr>
      <w:r>
        <w:t xml:space="preserve">1. The Cultivated Connoisseur (Age 35-55)</w:t>
      </w:r>
    </w:p>
    <w:p>
      <w:pPr>
        <w:pStyle w:val="FirstParagraph"/>
      </w:pPr>
      <w:r>
        <w:t xml:space="preserve">High-net-worth professionals seeking furniture with heritage craftsmanship. They attend Milan Design Week, frequent private galleries, and value objects with artisanal provenance. Mason's handcrafted collections directly appeal to their desire for legacy pieces that tell a story.</w:t>
      </w:r>
    </w:p>
    <w:bookmarkEnd w:id="22"/>
    <w:bookmarkStart w:id="23" w:name="the-urban-modernist-age-28-45"/>
    <w:p>
      <w:pPr>
        <w:pStyle w:val="Heading3"/>
      </w:pPr>
      <w:r>
        <w:t xml:space="preserve">2. The Urban Modernist (Age 28-45)</w:t>
      </w:r>
    </w:p>
    <w:p>
      <w:pPr>
        <w:pStyle w:val="FirstParagraph"/>
      </w:pPr>
      <w:r>
        <w:t xml:space="preserve">Design-savvy creatives living in Milan's historic districts (Brera, Isola). They prioritize Instagram-worthy aesthetics but demand sustainable luxury. Mason's eco-conscious production process and modular designs meet their need for both beauty and responsibility.</w:t>
      </w:r>
    </w:p>
    <w:bookmarkEnd w:id="23"/>
    <w:bookmarkEnd w:id="24"/>
    <w:bookmarkStart w:id="25" w:name="marketing-objectives-for-italy-milan"/>
    <w:p>
      <w:pPr>
        <w:pStyle w:val="Heading2"/>
      </w:pPr>
      <w:r>
        <w:t xml:space="preserve">Marketing Objectives for Italy Milan</w:t>
      </w:r>
    </w:p>
    <w:p>
      <w:pPr>
        <w:pStyle w:val="FirstParagraph"/>
      </w:pPr>
      <w:r>
        <w:t xml:space="preserve">Within 18 months, we will achieve:</w:t>
      </w:r>
    </w:p>
    <w:p>
      <w:pPr>
        <w:numPr>
          <w:ilvl w:val="0"/>
          <w:numId w:val="1002"/>
        </w:numPr>
        <w:pStyle w:val="Compact"/>
      </w:pPr>
      <w:r>
        <w:t xml:space="preserve">Secure 30% brand recognition among Milanese luxury consumers (from 5% baseline)</w:t>
      </w:r>
    </w:p>
    <w:p>
      <w:pPr>
        <w:numPr>
          <w:ilvl w:val="0"/>
          <w:numId w:val="1002"/>
        </w:numPr>
        <w:pStyle w:val="Compact"/>
      </w:pPr>
      <w:r>
        <w:t xml:space="preserve">Generate €1.5M in direct sales through physical stores and curated online channels</w:t>
      </w:r>
    </w:p>
    <w:p>
      <w:pPr>
        <w:numPr>
          <w:ilvl w:val="0"/>
          <w:numId w:val="1002"/>
        </w:numPr>
        <w:pStyle w:val="Compact"/>
      </w:pPr>
      <w:r>
        <w:t xml:space="preserve">Establish Mason as the most mentioned luxury furniture brand during Milan Design Week</w:t>
      </w:r>
    </w:p>
    <w:bookmarkEnd w:id="25"/>
    <w:bookmarkStart w:id="29" w:name="X99cde944fc455bcd0600375e901022401d0528c"/>
    <w:p>
      <w:pPr>
        <w:pStyle w:val="Heading2"/>
      </w:pPr>
      <w:r>
        <w:t xml:space="preserve">Core Marketing Strategies for Italy Milan Implementation</w:t>
      </w:r>
    </w:p>
    <w:bookmarkStart w:id="26" w:name="hyper-local-cultural-integration"/>
    <w:p>
      <w:pPr>
        <w:pStyle w:val="Heading3"/>
      </w:pPr>
      <w:r>
        <w:t xml:space="preserve">1. Hyper-Local Cultural Integration</w:t>
      </w:r>
    </w:p>
    <w:p>
      <w:pPr>
        <w:pStyle w:val="FirstParagraph"/>
      </w:pPr>
      <w:r>
        <w:t xml:space="preserve">Mason's Marketing Plan leverages Milan's unique identity through three pillars:</w:t>
      </w:r>
    </w:p>
    <w:p>
      <w:pPr>
        <w:numPr>
          <w:ilvl w:val="0"/>
          <w:numId w:val="1003"/>
        </w:numPr>
        <w:pStyle w:val="Compact"/>
      </w:pPr>
      <w:r>
        <w:rPr>
          <w:bCs/>
          <w:b/>
        </w:rPr>
        <w:t xml:space="preserve">Collaborative Artisan Partnerships:</w:t>
      </w:r>
      <w:r>
        <w:t xml:space="preserve"> </w:t>
      </w:r>
      <w:r>
        <w:t xml:space="preserve">Partner with 5 historic Milanese ateliers (e.g., Bonotto fabric, Fontana Arte) to co-create limited editions. Each piece will feature a "Mason x [Atelier]" signature, celebrating Milan's design legacy.</w:t>
      </w:r>
    </w:p>
    <w:p>
      <w:pPr>
        <w:numPr>
          <w:ilvl w:val="0"/>
          <w:numId w:val="1003"/>
        </w:numPr>
        <w:pStyle w:val="Compact"/>
      </w:pPr>
      <w:r>
        <w:rPr>
          <w:bCs/>
          <w:b/>
        </w:rPr>
        <w:t xml:space="preserve">Neighborhood Experience Mapping:</w:t>
      </w:r>
      <w:r>
        <w:t xml:space="preserve"> </w:t>
      </w:r>
      <w:r>
        <w:t xml:space="preserve">Install pop-up "Mason Ateliers" in iconic districts: Brera for art collectors, Navigli for bohemian creatives, and Porta Nuova for corporate elites. Each location will feature neighborhood-specific product displays curated by local designers.</w:t>
      </w:r>
    </w:p>
    <w:p>
      <w:pPr>
        <w:numPr>
          <w:ilvl w:val="0"/>
          <w:numId w:val="1003"/>
        </w:numPr>
        <w:pStyle w:val="Compact"/>
      </w:pPr>
      <w:r>
        <w:rPr>
          <w:bCs/>
          <w:b/>
        </w:rPr>
        <w:t xml:space="preserve">Cultural Narrative Integration:</w:t>
      </w:r>
      <w:r>
        <w:t xml:space="preserve"> </w:t>
      </w:r>
      <w:r>
        <w:t xml:space="preserve">Develop content around Milan's design history – "The Mason Legacy: From Galleria Vittorio Emanuele to Modern Milan" storytelling across all Italy Milan communications.</w:t>
      </w:r>
    </w:p>
    <w:bookmarkEnd w:id="26"/>
    <w:bookmarkStart w:id="27" w:name="premium-experience-architecture"/>
    <w:p>
      <w:pPr>
        <w:pStyle w:val="Heading3"/>
      </w:pPr>
      <w:r>
        <w:t xml:space="preserve">2. Premium Experience Architecture</w:t>
      </w:r>
    </w:p>
    <w:p>
      <w:pPr>
        <w:pStyle w:val="FirstParagraph"/>
      </w:pPr>
      <w:r>
        <w:t xml:space="preserve">Redefining luxury retail for Italy Milan:</w:t>
      </w:r>
    </w:p>
    <w:p>
      <w:pPr>
        <w:numPr>
          <w:ilvl w:val="0"/>
          <w:numId w:val="1004"/>
        </w:numPr>
        <w:pStyle w:val="Compact"/>
      </w:pPr>
      <w:r>
        <w:rPr>
          <w:bCs/>
          <w:b/>
        </w:rPr>
        <w:t xml:space="preserve">Flagship Store in Piazza della Scala:</w:t>
      </w:r>
      <w:r>
        <w:t xml:space="preserve"> </w:t>
      </w:r>
      <w:r>
        <w:t xml:space="preserve">A 400m² space blending historical Milanese architecture (restored 19th-century building) with modern Mason aesthetics. Features include a "Craftsmanship Lab" where visitors observe artisans at work.</w:t>
      </w:r>
    </w:p>
    <w:p>
      <w:pPr>
        <w:numPr>
          <w:ilvl w:val="0"/>
          <w:numId w:val="1004"/>
        </w:numPr>
        <w:pStyle w:val="Compact"/>
      </w:pPr>
      <w:r>
        <w:rPr>
          <w:bCs/>
          <w:b/>
        </w:rPr>
        <w:t xml:space="preserve">Milan Design Week Activation:</w:t>
      </w:r>
      <w:r>
        <w:t xml:space="preserve"> </w:t>
      </w:r>
      <w:r>
        <w:t xml:space="preserve">Host exclusive "Mason Conversations" series in the historic Palazzo Serbelloni, featuring Italian design legends discussing heritage versus innovation – positioning Mason as cultural curator.</w:t>
      </w:r>
    </w:p>
    <w:p>
      <w:pPr>
        <w:numPr>
          <w:ilvl w:val="0"/>
          <w:numId w:val="1004"/>
        </w:numPr>
        <w:pStyle w:val="Compact"/>
      </w:pPr>
      <w:r>
        <w:rPr>
          <w:bCs/>
          <w:b/>
        </w:rPr>
        <w:t xml:space="preserve">Personalized Service Protocol:</w:t>
      </w:r>
      <w:r>
        <w:t xml:space="preserve"> </w:t>
      </w:r>
      <w:r>
        <w:t xml:space="preserve">Every Italy Milan client receives a bespoke experience: a handwritten invitation to a private viewing at their home, followed by an artisan-led consultation.</w:t>
      </w:r>
    </w:p>
    <w:bookmarkEnd w:id="27"/>
    <w:bookmarkStart w:id="28" w:name="digital-strategy-with-local-flavor"/>
    <w:p>
      <w:pPr>
        <w:pStyle w:val="Heading3"/>
      </w:pPr>
      <w:r>
        <w:t xml:space="preserve">3. Digital Strategy with Local Flavor</w:t>
      </w:r>
    </w:p>
    <w:p>
      <w:pPr>
        <w:pStyle w:val="FirstParagraph"/>
      </w:pPr>
      <w:r>
        <w:t xml:space="preserve">Mason's digital Marketing Plan focuses on authentic Milanese engagement:</w:t>
      </w:r>
    </w:p>
    <w:p>
      <w:pPr>
        <w:numPr>
          <w:ilvl w:val="0"/>
          <w:numId w:val="1005"/>
        </w:numPr>
        <w:pStyle w:val="Compact"/>
      </w:pPr>
      <w:r>
        <w:rPr>
          <w:bCs/>
          <w:b/>
        </w:rPr>
        <w:t xml:space="preserve">Localized Social Campaigns:</w:t>
      </w:r>
      <w:r>
        <w:t xml:space="preserve"> </w:t>
      </w:r>
      <w:r>
        <w:t xml:space="preserve">#MasonMilan Stories campaign featuring real Milanese residents in their Mason-furnished homes – curated by local influencers like @MilanoDesign (45k followers).</w:t>
      </w:r>
    </w:p>
    <w:p>
      <w:pPr>
        <w:numPr>
          <w:ilvl w:val="0"/>
          <w:numId w:val="1005"/>
        </w:numPr>
        <w:pStyle w:val="Compact"/>
      </w:pPr>
      <w:r>
        <w:rPr>
          <w:bCs/>
          <w:b/>
        </w:rPr>
        <w:t xml:space="preserve">AR Experience for Italy Milan:</w:t>
      </w:r>
      <w:r>
        <w:t xml:space="preserve"> </w:t>
      </w:r>
      <w:r>
        <w:t xml:space="preserve">"Virtual Mason Studio" app allowing users to visualize furniture in their Milan apartment using location-specific 3D models of historic buildings.</w:t>
      </w:r>
    </w:p>
    <w:p>
      <w:pPr>
        <w:numPr>
          <w:ilvl w:val="0"/>
          <w:numId w:val="1005"/>
        </w:numPr>
        <w:pStyle w:val="Compact"/>
      </w:pPr>
      <w:r>
        <w:rPr>
          <w:bCs/>
          <w:b/>
        </w:rPr>
        <w:t xml:space="preserve">Exclusive Digital Community:</w:t>
      </w:r>
      <w:r>
        <w:t xml:space="preserve"> </w:t>
      </w:r>
      <w:r>
        <w:t xml:space="preserve">Private WhatsApp group for Italy Milan clients with weekly design tips from the founder, plus early access to new collections.</w:t>
      </w:r>
    </w:p>
    <w:bookmarkEnd w:id="28"/>
    <w:bookmarkEnd w:id="29"/>
    <w:bookmarkStart w:id="30" w:name="budget-allocation-italy-milan-focus"/>
    <w:p>
      <w:pPr>
        <w:pStyle w:val="Heading2"/>
      </w:pPr>
      <w:r>
        <w:t xml:space="preserve">Budget Allocation: Italy Milan Focus</w:t>
      </w:r>
    </w:p>
    <w:p>
      <w:pPr>
        <w:pStyle w:val="FirstParagraph"/>
      </w:pPr>
      <w:r>
        <w:t xml:space="preserve">€1.8M total allocation (65% dedicated to physical experiences in Milan):</w:t>
      </w:r>
    </w:p>
    <w:p>
      <w:pPr>
        <w:numPr>
          <w:ilvl w:val="0"/>
          <w:numId w:val="1006"/>
        </w:numPr>
        <w:pStyle w:val="Compact"/>
      </w:pPr>
      <w:r>
        <w:t xml:space="preserve">€450K: Flagship store development and neighborhood pop-ups</w:t>
      </w:r>
    </w:p>
    <w:p>
      <w:pPr>
        <w:numPr>
          <w:ilvl w:val="0"/>
          <w:numId w:val="1006"/>
        </w:numPr>
        <w:pStyle w:val="Compact"/>
      </w:pPr>
      <w:r>
        <w:t xml:space="preserve">€375K: Milan Design Week activation and cultural partnerships</w:t>
      </w:r>
    </w:p>
    <w:p>
      <w:pPr>
        <w:numPr>
          <w:ilvl w:val="0"/>
          <w:numId w:val="1006"/>
        </w:numPr>
        <w:pStyle w:val="Compact"/>
      </w:pPr>
      <w:r>
        <w:t xml:space="preserve">€300K: Targeted influencer campaigns with Milan-based creators</w:t>
      </w:r>
    </w:p>
    <w:p>
      <w:pPr>
        <w:numPr>
          <w:ilvl w:val="0"/>
          <w:numId w:val="1006"/>
        </w:numPr>
        <w:pStyle w:val="Compact"/>
      </w:pPr>
      <w:r>
        <w:t xml:space="preserve">€225K: Personalized client experience programs</w:t>
      </w:r>
    </w:p>
    <w:bookmarkEnd w:id="30"/>
    <w:bookmarkStart w:id="31" w:name="X66726af77b0cc1ad070d36f7ad6c5a5fcdf6614"/>
    <w:p>
      <w:pPr>
        <w:pStyle w:val="Heading2"/>
      </w:pPr>
      <w:r>
        <w:t xml:space="preserve">Implementation Timeline for Italy Milan Launch</w:t>
      </w:r>
    </w:p>
    <w:p>
      <w:pPr>
        <w:pStyle w:val="FirstParagraph"/>
      </w:pPr>
      <w:r>
        <w:rPr>
          <w:bCs/>
          <w:b/>
        </w:rPr>
        <w:t xml:space="preserve">Months 1-3:</w:t>
      </w:r>
      <w:r>
        <w:t xml:space="preserve"> </w:t>
      </w:r>
      <w:r>
        <w:t xml:space="preserve">Cultural immersion phase – establish artisan partnerships, secure flagship location in Piazza della Scala, begin #MasonMilan social campaign with local influencers.</w:t>
      </w:r>
    </w:p>
    <w:p>
      <w:pPr>
        <w:pStyle w:val="BodyText"/>
      </w:pPr>
      <w:r>
        <w:rPr>
          <w:bCs/>
          <w:b/>
        </w:rPr>
        <w:t xml:space="preserve">Months 4-6:</w:t>
      </w:r>
      <w:r>
        <w:t xml:space="preserve"> </w:t>
      </w:r>
      <w:r>
        <w:t xml:space="preserve">Pre-launch engagement – host intimate designer dinners at key Milan locations, develop neighborhood-specific product displays for pop-ups.</w:t>
      </w:r>
    </w:p>
    <w:p>
      <w:pPr>
        <w:pStyle w:val="BodyText"/>
      </w:pPr>
      <w:r>
        <w:rPr>
          <w:bCs/>
          <w:b/>
        </w:rPr>
        <w:t xml:space="preserve">Month 7:</w:t>
      </w:r>
      <w:r>
        <w:t xml:space="preserve"> </w:t>
      </w:r>
      <w:r>
        <w:t xml:space="preserve">Official Milan launch during Design Week with "Mason Conversations" series and flagship store opening. Simultaneous digital campaign activation.</w:t>
      </w:r>
    </w:p>
    <w:p>
      <w:pPr>
        <w:pStyle w:val="BodyText"/>
      </w:pPr>
      <w:r>
        <w:rPr>
          <w:bCs/>
          <w:b/>
        </w:rPr>
        <w:t xml:space="preserve">Months 8-12:</w:t>
      </w:r>
      <w:r>
        <w:t xml:space="preserve"> </w:t>
      </w:r>
      <w:r>
        <w:t xml:space="preserve">Client experience expansion – personalized home consultations, quarterly neighborhood pop-ups, community events at local landmarks (e.g., Galleria Vittorio Emanuele).</w:t>
      </w:r>
    </w:p>
    <w:bookmarkEnd w:id="31"/>
    <w:bookmarkStart w:id="32" w:name="X0cea9e78c190bc3e7736735f9c0eb3009036ead"/>
    <w:p>
      <w:pPr>
        <w:pStyle w:val="Heading2"/>
      </w:pPr>
      <w:r>
        <w:t xml:space="preserve">Evaluation Metrics for Mason's Italy Milan Success</w:t>
      </w:r>
    </w:p>
    <w:p>
      <w:pPr>
        <w:pStyle w:val="FirstParagraph"/>
      </w:pPr>
      <w:r>
        <w:t xml:space="preserve">We measure success through three key indicators:</w:t>
      </w:r>
    </w:p>
    <w:p>
      <w:pPr>
        <w:numPr>
          <w:ilvl w:val="0"/>
          <w:numId w:val="1007"/>
        </w:numPr>
        <w:pStyle w:val="Compact"/>
      </w:pPr>
      <w:r>
        <w:rPr>
          <w:bCs/>
          <w:b/>
        </w:rPr>
        <w:t xml:space="preserve">Cultural Resonance:</w:t>
      </w:r>
      <w:r>
        <w:t xml:space="preserve"> </w:t>
      </w:r>
      <w:r>
        <w:t xml:space="preserve">% of social mentions linking Mason to Milanese identity (target: 60%+ in Italy Milan)</w:t>
      </w:r>
    </w:p>
    <w:p>
      <w:pPr>
        <w:numPr>
          <w:ilvl w:val="0"/>
          <w:numId w:val="1007"/>
        </w:numPr>
        <w:pStyle w:val="Compact"/>
      </w:pPr>
      <w:r>
        <w:rPr>
          <w:bCs/>
          <w:b/>
        </w:rPr>
        <w:t xml:space="preserve">Experience Quality:</w:t>
      </w:r>
      <w:r>
        <w:t xml:space="preserve"> </w:t>
      </w:r>
      <w:r>
        <w:t xml:space="preserve">Client Net Promoter Score (NPS) from personalized touchpoints (target: 85+)</w:t>
      </w:r>
    </w:p>
    <w:p>
      <w:pPr>
        <w:numPr>
          <w:ilvl w:val="0"/>
          <w:numId w:val="1007"/>
        </w:numPr>
        <w:pStyle w:val="Compact"/>
      </w:pPr>
      <w:r>
        <w:rPr>
          <w:bCs/>
          <w:b/>
        </w:rPr>
        <w:t xml:space="preserve">Market Penetration:</w:t>
      </w:r>
      <w:r>
        <w:t xml:space="preserve"> </w:t>
      </w:r>
      <w:r>
        <w:t xml:space="preserve">Sales velocity vs. competitors in Milan luxury segment (target: 2x market average)</w:t>
      </w:r>
    </w:p>
    <w:bookmarkEnd w:id="32"/>
    <w:bookmarkStart w:id="33" w:name="Xa4a74b9ea72624f4314c78d54dac7c05c191b4a"/>
    <w:p>
      <w:pPr>
        <w:pStyle w:val="Heading2"/>
      </w:pPr>
      <w:r>
        <w:t xml:space="preserve">Conclusion: The Mason Promise for Italy Milan</w:t>
      </w:r>
    </w:p>
    <w:p>
      <w:pPr>
        <w:pStyle w:val="FirstParagraph"/>
      </w:pPr>
      <w:r>
        <w:t xml:space="preserve">This Marketing Plan positions Mason not as another luxury brand, but as a cultural participant in Milan's design narrative. By embedding the Mason identity within the city's soul – through artisan collaborations, neighborhood experiences, and authentic storytelling – we create an unbreakable connection with Italy Milan consumers. The success of this plan will define Mason's global premium positioning while delivering measurable market share in Europe's most influential luxury city. Every interaction must reflect that Mason isn't just selling furniture; it's curating Milanese legacy for the modern era.</w:t>
      </w:r>
    </w:p>
    <w:p>
      <w:pPr>
        <w:pStyle w:val="BodyText"/>
      </w:pPr>
      <w:r>
        <w:rPr>
          <w:bCs/>
          <w:b/>
        </w:rPr>
        <w:t xml:space="preserve">Final Note:</w:t>
      </w:r>
      <w:r>
        <w:t xml:space="preserve"> </w:t>
      </w:r>
      <w:r>
        <w:t xml:space="preserve">This Marketing Plan demonstrates our unwavering commitment to Italy Milan as a strategic priority. Mason will become synonymous with intelligent, locally rooted luxury – proving that true premium experiences are deeply woven into their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Italy Milan Launch Strategy</dc:title>
  <dc:creator/>
  <dc:language>en</dc:language>
  <cp:keywords/>
  <dcterms:created xsi:type="dcterms:W3CDTF">2026-07-21T10:35:16Z</dcterms:created>
  <dcterms:modified xsi:type="dcterms:W3CDTF">2026-07-21T10:35:16Z</dcterms:modified>
</cp:coreProperties>
</file>

<file path=docProps/custom.xml><?xml version="1.0" encoding="utf-8"?>
<Properties xmlns="http://schemas.openxmlformats.org/officeDocument/2006/custom-properties" xmlns:vt="http://schemas.openxmlformats.org/officeDocument/2006/docPropsVTypes"/>
</file>