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Mason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9" w:name="X1a39acc164d9f2b5fedb505da6ee03e6a70d4a3"/>
    <w:p>
      <w:pPr>
        <w:pStyle w:val="Heading1"/>
      </w:pPr>
      <w:r>
        <w:t xml:space="preserve">Mason Marketing Plan: Cultivating Premium Craft in Kyoto, Japan</w:t>
      </w:r>
    </w:p>
    <w:p>
      <w:pPr>
        <w:pStyle w:val="FirstParagraph"/>
      </w:pPr>
      <w:r>
        <w:rPr>
          <w:bCs/>
          <w:b/>
        </w:rPr>
        <w:t xml:space="preserve">Executive Summary:</w:t>
      </w:r>
      <w:r>
        <w:t xml:space="preserve"> </w:t>
      </w:r>
      <w:r>
        <w:t xml:space="preserve">This comprehensive Marketing Plan outlines the strategic entry and growth framework for</w:t>
      </w:r>
      <w:r>
        <w:t xml:space="preserve"> </w:t>
      </w:r>
      <w:r>
        <w:rPr>
          <w:iCs/>
          <w:i/>
        </w:rPr>
        <w:t xml:space="preserve">Mason</w:t>
      </w:r>
      <w:r>
        <w:t xml:space="preserve">, a premium artisanal stationery and lifestyle brand, into the culturally rich market of Kyoto, Japan. Recognizing Kyoto's unique blend of ancient tradition and contemporary sophistication, this plan leverages Mason's heritage-inspired design ethos to resonate deeply with both local Japanese consumers and international tourists seeking authentic cultural experiences. The strategy focuses on immersive brand integration within Kyoto's socio-cultural landscape while ensuring Mason becomes synonymous with mindful craftsmanship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</w:t>
      </w:r>
    </w:p>
    <w:bookmarkStart w:id="20" w:name="X1ba9e5357e56751e08874b4926e06605049a10b"/>
    <w:p>
      <w:pPr>
        <w:pStyle w:val="Heading2"/>
      </w:pPr>
      <w:r>
        <w:t xml:space="preserve">Market Analysis: Understanding Japan Kyoto</w:t>
      </w:r>
    </w:p>
    <w:p>
      <w:pPr>
        <w:pStyle w:val="FirstParagraph"/>
      </w:pPr>
      <w:r>
        <w:t xml:space="preserve">Kyoto, Japan's spiritual and cultural heartland, attracts over 60 million visitors annually, including discerning travelers and local residents who value tradition fused with modern elegance. The city’s market is characterized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Cultural Appreciation:</w:t>
      </w:r>
      <w:r>
        <w:t xml:space="preserve"> </w:t>
      </w:r>
      <w:r>
        <w:t xml:space="preserve">Demand for products reflecting</w:t>
      </w:r>
      <w:r>
        <w:t xml:space="preserve"> </w:t>
      </w:r>
      <w:r>
        <w:rPr>
          <w:iCs/>
          <w:i/>
        </w:rPr>
        <w:t xml:space="preserve">kintsugi</w:t>
      </w:r>
      <w:r>
        <w:t xml:space="preserve">,</w:t>
      </w:r>
      <w:r>
        <w:t xml:space="preserve"> </w:t>
      </w:r>
      <w:r>
        <w:rPr>
          <w:iCs/>
          <w:i/>
        </w:rPr>
        <w:t xml:space="preserve">wabi-sabi</w:t>
      </w:r>
      <w:r>
        <w:t xml:space="preserve">, and Japanese craftsmanship (e.g., Nishijin textiles, bamboo weaving).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Eco-Conscious Consumers:</w:t>
      </w:r>
      <w:r>
        <w:t xml:space="preserve"> </w:t>
      </w:r>
      <w:r>
        <w:t xml:space="preserve">78% of Kyoto residents prioritize sustainable brands (2023 Kyoto Consumer Survey).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Tourist Spending Power:</w:t>
      </w:r>
      <w:r>
        <w:t xml:space="preserve"> </w:t>
      </w:r>
      <w:r>
        <w:t xml:space="preserve">Visitors spend ~¥15,000/day on unique, experiential souvenirs.</w:t>
      </w:r>
    </w:p>
    <w:p>
      <w:pPr>
        <w:pStyle w:val="FirstParagraph"/>
      </w:pPr>
      <w:r>
        <w:t xml:space="preserve">Current competitors like local papermakers (</w:t>
      </w:r>
      <w:r>
        <w:rPr>
          <w:iCs/>
          <w:i/>
        </w:rPr>
        <w:t xml:space="preserve">Kizukuri</w:t>
      </w:r>
      <w:r>
        <w:t xml:space="preserve">) lack Mason's global aesthetic cohesion.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fills the gap by offering meticulously crafted notebooks using recycled washi paper and soy-based inks – aligning perfectly with Kyoto’s values while appealing to international visitors seeking meaningful keepsakes.</w:t>
      </w:r>
    </w:p>
    <w:bookmarkEnd w:id="20"/>
    <w:bookmarkStart w:id="21" w:name="X3a6460921a7c4a0cc7e2825f2928a8c1405aacf"/>
    <w:p>
      <w:pPr>
        <w:pStyle w:val="Heading2"/>
      </w:pPr>
      <w:r>
        <w:t xml:space="preserve">Target Audience Segmentation (Japan Kyoto Focus)</w:t>
      </w:r>
    </w:p>
    <w:p>
      <w:pPr>
        <w:pStyle w:val="FirstParagraph"/>
      </w:pPr>
      <w:r>
        <w:rPr>
          <w:bCs/>
          <w:b/>
        </w:rPr>
        <w:t xml:space="preserve">Mason</w:t>
      </w:r>
      <w:r>
        <w:t xml:space="preserve"> </w:t>
      </w:r>
      <w:r>
        <w:t xml:space="preserve">targets two primary segments within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Artisanal Enthusiasts (45%):</w:t>
      </w:r>
      <w:r>
        <w:t xml:space="preserve"> </w:t>
      </w:r>
      <w:r>
        <w:t xml:space="preserve">Urban professionals aged 30-45 in Kyoto who seek elegant, sustainable office accessories that honor Japanese aesthetics. They value brands with authentic cultural 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Tourists (55%):</w:t>
      </w:r>
      <w:r>
        <w:t xml:space="preserve"> </w:t>
      </w:r>
      <w:r>
        <w:t xml:space="preserve">International travelers (US/EU/SE Asia) visiting Kyoto for temples, tea ceremonies, and gardens. They prioritize unique souvenirs over mass-produced items and actively seek brands embodying "Kyoto spirit."</w:t>
      </w:r>
    </w:p>
    <w:p>
      <w:pPr>
        <w:pStyle w:val="FirstParagraph"/>
      </w:pPr>
      <w:r>
        <w:rPr>
          <w:iCs/>
          <w:i/>
        </w:rPr>
        <w:t xml:space="preserve">Mason's</w:t>
      </w:r>
      <w:r>
        <w:t xml:space="preserve"> </w:t>
      </w:r>
      <w:r>
        <w:t xml:space="preserve">positioning as a "bridge between Japanese craftsmanship and global minimalism" directly addresses both segments' unmet needs.</w:t>
      </w:r>
    </w:p>
    <w:bookmarkEnd w:id="21"/>
    <w:bookmarkStart w:id="26" w:name="X9d5c57739bab68343adee0b7ae0f1809684bf77"/>
    <w:p>
      <w:pPr>
        <w:pStyle w:val="Heading2"/>
      </w:pPr>
      <w:r>
        <w:t xml:space="preserve">Marketing Plan: Core Strategy for Japan Kyoto</w:t>
      </w:r>
    </w:p>
    <w:p>
      <w:pPr>
        <w:pStyle w:val="FirstParagraph"/>
      </w:pPr>
      <w:r>
        <w:t xml:space="preserve">This Marketing Plan for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in Kyoto employs a hyper-localized, multi-channel approach centered on cultural immersion:</w:t>
      </w:r>
    </w:p>
    <w:bookmarkStart w:id="22" w:name="X0c81e1e6eeb1557c0fe7e398a6cabef2898d3d8"/>
    <w:p>
      <w:pPr>
        <w:pStyle w:val="Heading3"/>
      </w:pPr>
      <w:r>
        <w:t xml:space="preserve">1. Product Localization (Japan Kyoto Integration)</w:t>
      </w:r>
    </w:p>
    <w:p>
      <w:pPr>
        <w:pStyle w:val="FirstParagraph"/>
      </w:pPr>
      <w:r>
        <w:rPr>
          <w:iCs/>
          <w:i/>
        </w:rPr>
        <w:t xml:space="preserve">Mason</w:t>
      </w:r>
      <w:r>
        <w:t xml:space="preserve"> </w:t>
      </w:r>
      <w:r>
        <w:t xml:space="preserve">will develop a limited "Kyoto Collection" featuring:</w:t>
      </w:r>
    </w:p>
    <w:p>
      <w:pPr>
        <w:numPr>
          <w:ilvl w:val="0"/>
          <w:numId w:val="1003"/>
        </w:numPr>
        <w:pStyle w:val="Compact"/>
      </w:pPr>
      <w:r>
        <w:t xml:space="preserve">Handbound notebooks using paper from Kyoto’s historic Koyama Paper Mills.</w:t>
      </w:r>
    </w:p>
    <w:p>
      <w:pPr>
        <w:numPr>
          <w:ilvl w:val="0"/>
          <w:numId w:val="1003"/>
        </w:numPr>
        <w:pStyle w:val="Compact"/>
      </w:pPr>
      <w:r>
        <w:t xml:space="preserve">Dual-language covers (Japanese/English) with minimalist designs inspired by Fushimi Inari's torii gates or Arashiyama bamboo groves.</w:t>
      </w:r>
    </w:p>
    <w:p>
      <w:pPr>
        <w:numPr>
          <w:ilvl w:val="0"/>
          <w:numId w:val="1003"/>
        </w:numPr>
        <w:pStyle w:val="Compact"/>
      </w:pPr>
      <w:r>
        <w:t xml:space="preserve">Eco-packaging crafted from recycled tatami reed, echoing traditional Japanese waste-reduction practices.</w:t>
      </w:r>
    </w:p>
    <w:p>
      <w:pPr>
        <w:pStyle w:val="FirstParagraph"/>
      </w:pPr>
      <w:r>
        <w:t xml:space="preserve">This ensures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isn’t just sold in Kyoto—it’s made *for* Kyoto's cultural identity.</w:t>
      </w:r>
    </w:p>
    <w:bookmarkEnd w:id="22"/>
    <w:bookmarkStart w:id="23" w:name="strategic-partnerships-kyoto-ecosystem"/>
    <w:p>
      <w:pPr>
        <w:pStyle w:val="Heading3"/>
      </w:pPr>
      <w:r>
        <w:t xml:space="preserve">2. Strategic Partnerships (Kyoto Ecosystem)</w:t>
      </w:r>
    </w:p>
    <w:p>
      <w:pPr>
        <w:pStyle w:val="FirstParagraph"/>
      </w:pPr>
      <w:r>
        <w:t xml:space="preserve">Critical to the Marketing Plan is collaboration with Kyoto institutions: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Tokyo-Style Tea Houses:</w:t>
      </w:r>
      <w:r>
        <w:t xml:space="preserve"> </w:t>
      </w:r>
      <w:r>
        <w:t xml:space="preserve">Co-branded "Mason &amp; Matcha" sets at renowned tea houses like</w:t>
      </w:r>
      <w:r>
        <w:t xml:space="preserve"> </w:t>
      </w:r>
      <w:r>
        <w:rPr>
          <w:iCs/>
          <w:i/>
        </w:rPr>
        <w:t xml:space="preserve">Okochi Sanso</w:t>
      </w:r>
      <w:r>
        <w:t xml:space="preserve">, offering notebooks for guests during ceremonies.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Workshops:</w:t>
      </w:r>
      <w:r>
        <w:t xml:space="preserve"> </w:t>
      </w:r>
      <w:r>
        <w:t xml:space="preserve">Partner with Kyoto’s</w:t>
      </w:r>
      <w:r>
        <w:t xml:space="preserve"> </w:t>
      </w:r>
      <w:r>
        <w:rPr>
          <w:iCs/>
          <w:i/>
        </w:rPr>
        <w:t xml:space="preserve">Nishijin Textile Association</w:t>
      </w:r>
      <w:r>
        <w:t xml:space="preserve"> </w:t>
      </w:r>
      <w:r>
        <w:t xml:space="preserve">to host "Design Your Notebook" sessions, teaching traditional patterns using Mason products as canvases.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Tour Operators:</w:t>
      </w:r>
      <w:r>
        <w:t xml:space="preserve"> </w:t>
      </w:r>
      <w:r>
        <w:t xml:space="preserve">Bundle Mason notebooks into curated Kyoto tours (e.g., "Spiritual Arts Journey") by companies like</w:t>
      </w:r>
      <w:r>
        <w:t xml:space="preserve"> </w:t>
      </w:r>
      <w:r>
        <w:rPr>
          <w:iCs/>
          <w:i/>
        </w:rPr>
        <w:t xml:space="preserve">Kyoto Travel Co.</w:t>
      </w:r>
      <w:r>
        <w:t xml:space="preserve">.</w:t>
      </w:r>
    </w:p>
    <w:p>
      <w:pPr>
        <w:pStyle w:val="FirstParagraph"/>
      </w:pPr>
      <w:r>
        <w:t xml:space="preserve">These partnerships embed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within Kyoto’s cultural fabric, moving beyond transactional sales.</w:t>
      </w:r>
    </w:p>
    <w:bookmarkEnd w:id="23"/>
    <w:bookmarkStart w:id="24" w:name="X261f2ab7617aebb34425f3f7d5756d50c594465"/>
    <w:p>
      <w:pPr>
        <w:pStyle w:val="Heading3"/>
      </w:pPr>
      <w:r>
        <w:t xml:space="preserve">3. Digital &amp; Experiential Campaigns (Japan Kyoto Focus)</w:t>
      </w:r>
    </w:p>
    <w:p>
      <w:pPr>
        <w:pStyle w:val="FirstParagraph"/>
      </w:pPr>
      <w:r>
        <w:t xml:space="preserve">The Marketing Plan leverages digital tools to amplify physical presence: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Instagram "Kyoto Moments" Campaign:</w:t>
      </w:r>
      <w:r>
        <w:t xml:space="preserve"> </w:t>
      </w:r>
      <w:r>
        <w:t xml:space="preserve">User-generated content from tourists using Mason notebooks in iconic locations (Kinkaku-ji, Gion). Hashtag #MasonInKyoto drives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 Experience at Kyoto Stations:</w:t>
      </w:r>
      <w:r>
        <w:t xml:space="preserve"> </w:t>
      </w:r>
      <w:r>
        <w:t xml:space="preserve">Scan QR codes at Kyoto Station’s tourist hub to "see" Mason notebooks transform into digital art reflecting Kyoto landscapes via 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Social Media:</w:t>
      </w:r>
      <w:r>
        <w:t xml:space="preserve"> </w:t>
      </w:r>
      <w:r>
        <w:t xml:space="preserve">Japanese Instagram/TikTok content featuring local influencers demonstrating Mason products during traditional activities (e.g., "Mason Notebook for Kintsugi Journaling").</w:t>
      </w:r>
    </w:p>
    <w:bookmarkEnd w:id="24"/>
    <w:bookmarkStart w:id="25" w:name="launch-strategy-kyoto-specific-events"/>
    <w:p>
      <w:pPr>
        <w:pStyle w:val="Heading3"/>
      </w:pPr>
      <w:r>
        <w:t xml:space="preserve">4. Launch Strategy: Kyoto-Specific Events</w:t>
      </w:r>
    </w:p>
    <w:p>
      <w:pPr>
        <w:pStyle w:val="FirstParagraph"/>
      </w:pPr>
      <w:r>
        <w:t xml:space="preserve">A pivotal element of the Marketing Plan is the "Mason Kyoto Inaugural Event" at Gion Shimbashi (Kyoto’s cultural district):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Pop-Up Studio:</w:t>
      </w:r>
      <w:r>
        <w:t xml:space="preserve"> </w:t>
      </w:r>
      <w:r>
        <w:t xml:space="preserve">A temporary artisan space where local craftsmen demonstrate washi paper-making, with Mason notebooks as take-home samples.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Tourist Ambassador Program:</w:t>
      </w:r>
      <w:r>
        <w:t xml:space="preserve"> </w:t>
      </w:r>
      <w:r>
        <w:t xml:space="preserve">Train Kyoto tour guides to recommend Mason as "the authentic souvenir," offering 15% commission on sales.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Press Engagement:</w:t>
      </w:r>
      <w:r>
        <w:t xml:space="preserve"> </w:t>
      </w:r>
      <w:r>
        <w:t xml:space="preserve">Exclusive launch event for Kyoto-based lifestyle magazines (e.g.,</w:t>
      </w:r>
      <w:r>
        <w:t xml:space="preserve"> </w:t>
      </w:r>
      <w:r>
        <w:rPr>
          <w:iCs/>
          <w:i/>
        </w:rPr>
        <w:t xml:space="preserve">Kyoto Journal</w:t>
      </w:r>
      <w:r>
        <w:t xml:space="preserve">) emphasizing Mason’s cultural contribution.</w:t>
      </w:r>
    </w:p>
    <w:bookmarkEnd w:id="25"/>
    <w:bookmarkEnd w:id="26"/>
    <w:bookmarkStart w:id="27" w:name="measurement-kpis-for-japan-kyoto-market"/>
    <w:p>
      <w:pPr>
        <w:pStyle w:val="Heading2"/>
      </w:pPr>
      <w:r>
        <w:t xml:space="preserve">Measurement &amp; KPIs for Japan Kyoto Market</w:t>
      </w:r>
    </w:p>
    <w:p>
      <w:pPr>
        <w:pStyle w:val="FirstParagraph"/>
      </w:pPr>
      <w:r>
        <w:t xml:space="preserve">The Marketing Plan establishes clear metrics tied to Kyoto's unique context: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Resonance:</w:t>
      </w:r>
      <w:r>
        <w:t xml:space="preserve"> </w:t>
      </w:r>
      <w:r>
        <w:t xml:space="preserve">65% recognition among target tourists within 12 months (measured via in-store surveys at Gion/Arashiyama).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 Velocity:</w:t>
      </w:r>
      <w:r>
        <w:t xml:space="preserve"> </w:t>
      </w:r>
      <w:r>
        <w:t xml:space="preserve">40% of units sold through partner tea houses/hotels (vs. standalone retail), proving cultural integration success.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5+ joint workshops with Kyoto artisans in Year 1, reinforcing Mason’s role as a cultural steward.</w:t>
      </w:r>
    </w:p>
    <w:bookmarkEnd w:id="27"/>
    <w:bookmarkStart w:id="28" w:name="Xe892d8e7509df0fa4fce30bd9c4fe0e12a57254"/>
    <w:p>
      <w:pPr>
        <w:pStyle w:val="Heading2"/>
      </w:pPr>
      <w:r>
        <w:t xml:space="preserve">Conclusion: Mason as Kyoto's Cultural Conduit</w:t>
      </w:r>
    </w:p>
    <w:p>
      <w:pPr>
        <w:pStyle w:val="FirstParagraph"/>
      </w:pPr>
      <w:r>
        <w:t xml:space="preserve">This Marketing Plan ensures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transcends being merely a product sold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By embedding itself into the city’s artistic traditions, sustainable ethos, and tourist narrative, Mason becomes a symbol of thoughtful engagement with Kyoto's soul. The strategy doesn’t just target customers—it cultivates advocates who carry the Mason experience beyond Kyoto’s borders. In doing so,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redefines premium stationery in Japan while honoring the profound legacy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This isn't just a marketing campaign; it's a cultural dialogue where every notebook tells the story of Kyoto.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898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Mason for Japan Kyoto</dc:title>
  <dc:creator/>
  <dc:language>en</dc:language>
  <cp:keywords/>
  <dcterms:created xsi:type="dcterms:W3CDTF">2026-07-24T19:35:01Z</dcterms:created>
  <dcterms:modified xsi:type="dcterms:W3CDTF">2026-07-24T19:35:01Z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