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Mason</w:t>
      </w:r>
      <w:r>
        <w:t xml:space="preserve"> </w:t>
      </w:r>
      <w:r>
        <w:t xml:space="preserve">in</w:t>
      </w:r>
      <w:r>
        <w:t xml:space="preserve"> </w:t>
      </w:r>
      <w:r>
        <w:t xml:space="preserve">Morocco</w:t>
      </w:r>
      <w:r>
        <w:t xml:space="preserve"> </w:t>
      </w:r>
      <w:r>
        <w:t xml:space="preserve">Casablanca</w:t>
      </w:r>
    </w:p>
    <w:bookmarkStart w:id="31" w:name="X30313761591b9253730a0be257e8e85d652a9be"/>
    <w:p>
      <w:pPr>
        <w:pStyle w:val="Heading1"/>
      </w:pPr>
      <w:r>
        <w:t xml:space="preserve">Comprehensive Marketing Plan for Mason: Strategic Expansion into Morocco Casablanca</w:t>
      </w:r>
    </w:p>
    <w:bookmarkStart w:id="20" w:name="executive-summary"/>
    <w:p>
      <w:pPr>
        <w:pStyle w:val="Heading2"/>
      </w:pPr>
      <w:r>
        <w:t xml:space="preserve">Executive Summary</w:t>
      </w:r>
    </w:p>
    <w:p>
      <w:pPr>
        <w:pStyle w:val="FirstParagraph"/>
      </w:pPr>
      <w:r>
        <w:t xml:space="preserve">This comprehensive Marketing Plan outlines the strategic entry and growth framework for Mason, a premium home improvement and interior design brand, into the dynamic market of Morocco Casablanca. As Africa's economic hub and Morocco's largest city, Casablanca represents a critical gateway for Mason to establish leadership in North Africa. This Marketing Plan details actionable strategies to position Mason as the premier choice for high-end residential renovations, leveraging local cultural nuances while delivering global standards of craftsmanship. The plan targets 25% market penetration in premium home renovation within three years through localized marketing, digital innovation, and community engagement.</w:t>
      </w:r>
    </w:p>
    <w:bookmarkEnd w:id="20"/>
    <w:bookmarkStart w:id="21" w:name="X226b8c2ca1328609eb0cd315b927ee54f470c20"/>
    <w:p>
      <w:pPr>
        <w:pStyle w:val="Heading2"/>
      </w:pPr>
      <w:r>
        <w:t xml:space="preserve">Market Analysis: Morocco Casablanca Context</w:t>
      </w:r>
    </w:p>
    <w:p>
      <w:pPr>
        <w:pStyle w:val="FirstParagraph"/>
      </w:pPr>
      <w:r>
        <w:t xml:space="preserve">Morocco Casablanca presents an exceptional opportunity with its rapidly growing middle and upper-income demographics (78% of residents earn over MAD 10,000/month) and booming construction sector. The city's luxury real estate market grew by 14% annually (2022-23), yet faces fragmentation with limited premium brands offering integrated design-to-installation services. Competitors like local "Masonry &amp; Co." dominate low-cost segments but lack Mason's global aesthetic standards and warranty infrastructure. Crucially, Casablanca residents demonstrate high brand sensitivity to quality—87% prioritize craftsmanship over price in home renovations (Moroccan Market Research Institute, 2023). This gap validates Mason's entry strategy. The Marketing Plan specifically addresses Morocco Casablanca's unique blend of traditional Moroccan aesthetics and modern aspirations through culturally resonant marketing.</w:t>
      </w:r>
    </w:p>
    <w:bookmarkEnd w:id="21"/>
    <w:bookmarkStart w:id="22" w:name="X02e47b270c6a9da6ada060c7f056082ef31486b"/>
    <w:p>
      <w:pPr>
        <w:pStyle w:val="Heading2"/>
      </w:pPr>
      <w:r>
        <w:t xml:space="preserve">Target Audience: Key Segments in Casablanca</w:t>
      </w:r>
    </w:p>
    <w:p>
      <w:pPr>
        <w:pStyle w:val="FirstParagraph"/>
      </w:pPr>
      <w:r>
        <w:t xml:space="preserve">The Marketing Plan focuses on three high-value segments within Morocco Casablanca:</w:t>
      </w:r>
    </w:p>
    <w:p>
      <w:pPr>
        <w:numPr>
          <w:ilvl w:val="0"/>
          <w:numId w:val="1001"/>
        </w:numPr>
        <w:pStyle w:val="Compact"/>
      </w:pPr>
      <w:r>
        <w:rPr>
          <w:bCs/>
          <w:b/>
        </w:rPr>
        <w:t xml:space="preserve">Upscale Urban Professionals (35-45 years):</w:t>
      </w:r>
      <w:r>
        <w:t xml:space="preserve"> </w:t>
      </w:r>
      <w:r>
        <w:t xml:space="preserve">18,000 new luxury apartment buyers in Casablanca annually; value seamless design experience over price.</w:t>
      </w:r>
    </w:p>
    <w:p>
      <w:pPr>
        <w:numPr>
          <w:ilvl w:val="0"/>
          <w:numId w:val="1001"/>
        </w:numPr>
        <w:pStyle w:val="Compact"/>
      </w:pPr>
      <w:r>
        <w:rPr>
          <w:bCs/>
          <w:b/>
        </w:rPr>
        <w:t xml:space="preserve">Expatriate Community (22% of target market):</w:t>
      </w:r>
      <w:r>
        <w:t xml:space="preserve"> </w:t>
      </w:r>
      <w:r>
        <w:t xml:space="preserve">International business professionals seeking Western-standard quality with Moroccan cultural integration.</w:t>
      </w:r>
    </w:p>
    <w:p>
      <w:pPr>
        <w:numPr>
          <w:ilvl w:val="0"/>
          <w:numId w:val="1001"/>
        </w:numPr>
        <w:pStyle w:val="Compact"/>
      </w:pPr>
      <w:r>
        <w:rPr>
          <w:bCs/>
          <w:b/>
        </w:rPr>
        <w:t xml:space="preserve">Luxury Villa Owners (5,000+ households):</w:t>
      </w:r>
      <w:r>
        <w:t xml:space="preserve"> </w:t>
      </w:r>
      <w:r>
        <w:t xml:space="preserve">High-net-worth individuals prioritizing bespoke solutions for renovation projects exceeding MAD 500,000.</w:t>
      </w:r>
    </w:p>
    <w:p>
      <w:pPr>
        <w:pStyle w:val="FirstParagraph"/>
      </w:pPr>
      <w:r>
        <w:t xml:space="preserve">All segments share a digital-first behavior pattern—93% research services via mobile platforms before purchasing (Statista Morocco 2023), making our digital strategy central to the Mason Marketing Plan in Morocco Casablanca.</w:t>
      </w:r>
    </w:p>
    <w:bookmarkEnd w:id="22"/>
    <w:bookmarkStart w:id="23" w:name="X1b153f70d6eebbbc439feef7754b433b2973489"/>
    <w:p>
      <w:pPr>
        <w:pStyle w:val="Heading2"/>
      </w:pPr>
      <w:r>
        <w:t xml:space="preserve">Marketing Objectives for Mason in Morocco Casablanca</w:t>
      </w:r>
    </w:p>
    <w:p>
      <w:pPr>
        <w:pStyle w:val="FirstParagraph"/>
      </w:pPr>
      <w:r>
        <w:t xml:space="preserve">This Marketing Plan establishes SMART goals for Mason's Casablanca launch:</w:t>
      </w:r>
    </w:p>
    <w:p>
      <w:pPr>
        <w:numPr>
          <w:ilvl w:val="0"/>
          <w:numId w:val="1002"/>
        </w:numPr>
        <w:pStyle w:val="Compact"/>
      </w:pPr>
      <w:r>
        <w:rPr>
          <w:bCs/>
          <w:b/>
        </w:rPr>
        <w:t xml:space="preserve">Brand Awareness:</w:t>
      </w:r>
      <w:r>
        <w:t xml:space="preserve"> </w:t>
      </w:r>
      <w:r>
        <w:t xml:space="preserve">Achieve 65% unaided brand recall among target audience within 18 months.</w:t>
      </w:r>
    </w:p>
    <w:p>
      <w:pPr>
        <w:numPr>
          <w:ilvl w:val="0"/>
          <w:numId w:val="1002"/>
        </w:numPr>
        <w:pStyle w:val="Compact"/>
      </w:pPr>
      <w:r>
        <w:rPr>
          <w:bCs/>
          <w:b/>
        </w:rPr>
        <w:t xml:space="preserve">Lead Generation:</w:t>
      </w:r>
      <w:r>
        <w:t xml:space="preserve"> </w:t>
      </w:r>
      <w:r>
        <w:t xml:space="preserve">Acquire 1,200 qualified leads from Morocco Casablanca in Year 1 through localized digital campaigns.</w:t>
      </w:r>
    </w:p>
    <w:p>
      <w:pPr>
        <w:numPr>
          <w:ilvl w:val="0"/>
          <w:numId w:val="1002"/>
        </w:numPr>
        <w:pStyle w:val="Compact"/>
      </w:pPr>
      <w:r>
        <w:rPr>
          <w:bCs/>
          <w:b/>
        </w:rPr>
        <w:t xml:space="preserve">Market Positioning:</w:t>
      </w:r>
      <w:r>
        <w:t xml:space="preserve"> </w:t>
      </w:r>
      <w:r>
        <w:t xml:space="preserve">Secure top-3 consideration in premium renovation category (per CASABLANCA Consumer Survey) by Month 12.</w:t>
      </w:r>
    </w:p>
    <w:p>
      <w:pPr>
        <w:numPr>
          <w:ilvl w:val="0"/>
          <w:numId w:val="1002"/>
        </w:numPr>
        <w:pStyle w:val="Compact"/>
      </w:pPr>
      <w:r>
        <w:rPr>
          <w:bCs/>
          <w:b/>
        </w:rPr>
        <w:t xml:space="preserve">Cross-Sell Revenue:</w:t>
      </w:r>
      <w:r>
        <w:t xml:space="preserve"> </w:t>
      </w:r>
      <w:r>
        <w:t xml:space="preserve">Achieve 30% of sales from bundled design/installation services by Year 2.</w:t>
      </w:r>
    </w:p>
    <w:bookmarkEnd w:id="23"/>
    <w:bookmarkStart w:id="27" w:name="X5608792d683c2309c74054203ba78709c28aaa8"/>
    <w:p>
      <w:pPr>
        <w:pStyle w:val="Heading2"/>
      </w:pPr>
      <w:r>
        <w:t xml:space="preserve">Core Strategies for Mason's Morocco Casablanca Expansion</w:t>
      </w:r>
    </w:p>
    <w:p>
      <w:pPr>
        <w:pStyle w:val="FirstParagraph"/>
      </w:pPr>
      <w:r>
        <w:t xml:space="preserve">The Marketing Plan integrates three pillars tailored to Morocco Casablanca's cultural landscape:</w:t>
      </w:r>
    </w:p>
    <w:bookmarkStart w:id="24" w:name="culturally-adapted-brand-positioning"/>
    <w:p>
      <w:pPr>
        <w:pStyle w:val="Heading3"/>
      </w:pPr>
      <w:r>
        <w:t xml:space="preserve">1. Culturally-Adapted Brand Positioning</w:t>
      </w:r>
    </w:p>
    <w:p>
      <w:pPr>
        <w:pStyle w:val="FirstParagraph"/>
      </w:pPr>
      <w:r>
        <w:t xml:space="preserve">Mason reinterprets its global "Craftsmanship Redefined" ethos through Moroccan aesthetics. The Marketing Plan develops a Casablanca-specific visual identity using zellige tile patterns and riad-inspired color palettes in all materials, avoiding Western-centric imagery. We collaborate with celebrated Moroccan architect Hassan Fathy's legacy team to co-design "Mason Medina" collection—blending Andalusian arches with minimalist functionality for Casablanca's medina-adjacent neighborhoods.</w:t>
      </w:r>
    </w:p>
    <w:bookmarkEnd w:id="24"/>
    <w:bookmarkStart w:id="25" w:name="hyper-local-digital-engagement"/>
    <w:p>
      <w:pPr>
        <w:pStyle w:val="Heading3"/>
      </w:pPr>
      <w:r>
        <w:t xml:space="preserve">2. Hyper-Local Digital Engagement</w:t>
      </w:r>
    </w:p>
    <w:p>
      <w:pPr>
        <w:pStyle w:val="FirstParagraph"/>
      </w:pPr>
      <w:r>
        <w:t xml:space="preserve">Rather than generic social media, the Marketing Plan deploys:</w:t>
      </w:r>
    </w:p>
    <w:p>
      <w:pPr>
        <w:numPr>
          <w:ilvl w:val="0"/>
          <w:numId w:val="1003"/>
        </w:numPr>
        <w:pStyle w:val="Compact"/>
      </w:pPr>
      <w:r>
        <w:rPr>
          <w:iCs/>
          <w:i/>
        </w:rPr>
        <w:t xml:space="preserve">Moroccan Arabic Instagram Campaigns:</w:t>
      </w:r>
      <w:r>
        <w:t xml:space="preserve"> </w:t>
      </w:r>
      <w:r>
        <w:t xml:space="preserve">"Mason Casablanca" TikTok series featuring local artisans transforming spaces (e.g., "From Souk to Sanctuary") with 50% UGC integration.</w:t>
      </w:r>
    </w:p>
    <w:p>
      <w:pPr>
        <w:numPr>
          <w:ilvl w:val="0"/>
          <w:numId w:val="1003"/>
        </w:numPr>
        <w:pStyle w:val="Compact"/>
      </w:pPr>
      <w:r>
        <w:rPr>
          <w:iCs/>
          <w:i/>
        </w:rPr>
        <w:t xml:space="preserve">Google Ads Localization:</w:t>
      </w:r>
      <w:r>
        <w:t xml:space="preserve"> </w:t>
      </w:r>
      <w:r>
        <w:t xml:space="preserve">Keyword targeting for "renovation premium casablanca" and "design maison marocaine" using Casablanca-specific locations (Bousbir, Ain Diab).</w:t>
      </w:r>
    </w:p>
    <w:p>
      <w:pPr>
        <w:numPr>
          <w:ilvl w:val="0"/>
          <w:numId w:val="1003"/>
        </w:numPr>
        <w:pStyle w:val="Compact"/>
      </w:pPr>
      <w:r>
        <w:rPr>
          <w:iCs/>
          <w:i/>
        </w:rPr>
        <w:t xml:space="preserve">WhatsApp Business Integration:</w:t>
      </w:r>
      <w:r>
        <w:t xml:space="preserve"> </w:t>
      </w:r>
      <w:r>
        <w:t xml:space="preserve">Dedicated service line for real-time quotes—used by 68% of Moroccan home buyers (2023 Digital Report).</w:t>
      </w:r>
    </w:p>
    <w:bookmarkEnd w:id="25"/>
    <w:bookmarkStart w:id="26" w:name="community-led-relationship-building"/>
    <w:p>
      <w:pPr>
        <w:pStyle w:val="Heading3"/>
      </w:pPr>
      <w:r>
        <w:t xml:space="preserve">3. Community-Led Relationship Building</w:t>
      </w:r>
    </w:p>
    <w:p>
      <w:pPr>
        <w:pStyle w:val="FirstParagraph"/>
      </w:pPr>
      <w:r>
        <w:t xml:space="preserve">The Marketing Plan prioritizes trust through:</w:t>
      </w:r>
    </w:p>
    <w:p>
      <w:pPr>
        <w:numPr>
          <w:ilvl w:val="0"/>
          <w:numId w:val="1004"/>
        </w:numPr>
        <w:pStyle w:val="Compact"/>
      </w:pPr>
      <w:r>
        <w:rPr>
          <w:iCs/>
          <w:i/>
        </w:rPr>
        <w:t xml:space="preserve">Mason Cultural Partnerships:</w:t>
      </w:r>
      <w:r>
        <w:t xml:space="preserve"> </w:t>
      </w:r>
      <w:r>
        <w:t xml:space="preserve">Sponsorship of "Casablanca Design Week" with free workshops on integrating traditional crafts with modern design.</w:t>
      </w:r>
    </w:p>
    <w:p>
      <w:pPr>
        <w:numPr>
          <w:ilvl w:val="0"/>
          <w:numId w:val="1004"/>
        </w:numPr>
        <w:pStyle w:val="Compact"/>
      </w:pPr>
      <w:r>
        <w:rPr>
          <w:iCs/>
          <w:i/>
        </w:rPr>
        <w:t xml:space="preserve">Neighborhood Ambassador Program:</w:t>
      </w:r>
      <w:r>
        <w:t xml:space="preserve"> </w:t>
      </w:r>
      <w:r>
        <w:t xml:space="preserve">Hiring respected Casablanca community leaders (e.g., former mayor of Sidi Moumen) as brand advocates for targeted neighborhood outreach.</w:t>
      </w:r>
    </w:p>
    <w:p>
      <w:pPr>
        <w:numPr>
          <w:ilvl w:val="0"/>
          <w:numId w:val="1004"/>
        </w:numPr>
        <w:pStyle w:val="Compact"/>
      </w:pPr>
      <w:r>
        <w:rPr>
          <w:iCs/>
          <w:i/>
        </w:rPr>
        <w:t xml:space="preserve">Social Impact Initiative:</w:t>
      </w:r>
      <w:r>
        <w:t xml:space="preserve"> </w:t>
      </w:r>
      <w:r>
        <w:t xml:space="preserve">"Mason Tadelakt Project"—training 200 underprivileged artisans in Morocco Casablanca, directly linking brand to local development.</w:t>
      </w:r>
    </w:p>
    <w:bookmarkEnd w:id="26"/>
    <w:bookmarkEnd w:id="27"/>
    <w:bookmarkStart w:id="28" w:name="X2b8a8538b1e951e3ff2e883b108c53e1e8b2f2d"/>
    <w:p>
      <w:pPr>
        <w:pStyle w:val="Heading2"/>
      </w:pPr>
      <w:r>
        <w:t xml:space="preserve">Budget Allocation: Mason's Morocco Casablanca Marketing Plan</w:t>
      </w:r>
    </w:p>
    <w:p>
      <w:pPr>
        <w:pStyle w:val="FirstParagraph"/>
      </w:pPr>
      <w:r>
        <w:t xml:space="preserve">Year 1 budget: $485,000 (allocated per Marketing Plan priorities):</w:t>
      </w:r>
    </w:p>
    <w:p>
      <w:pPr>
        <w:pStyle w:val="BodyText"/>
      </w:pPr>
      <w:r>
        <w:t xml:space="preserve">Category</w:t>
      </w:r>
    </w:p>
    <w:p>
      <w:pPr>
        <w:pStyle w:val="BodyText"/>
      </w:pPr>
      <w:r>
        <w:t xml:space="preserve">Allocation</w:t>
      </w:r>
    </w:p>
    <w:p>
      <w:pPr>
        <w:pStyle w:val="BodyText"/>
      </w:pPr>
      <w:r>
        <w:t xml:space="preserve">Focus Area</w:t>
      </w:r>
    </w:p>
    <w:p>
      <w:pPr>
        <w:pStyle w:val="BodyText"/>
      </w:pPr>
      <w:r>
        <w:t xml:space="preserve">Digital Campaigns (Social/SEO/SEM)</w:t>
      </w:r>
    </w:p>
    <w:p>
      <w:pPr>
        <w:pStyle w:val="BodyText"/>
      </w:pPr>
      <w:r>
        <w:t xml:space="preserve">$210,000 (43%)</w:t>
      </w:r>
    </w:p>
    <w:p>
      <w:pPr>
        <w:pStyle w:val="BodyText"/>
      </w:pPr>
      <w:r>
        <w:t xml:space="preserve">Casablanca-specific geo-targeting and Arabic content creation</w:t>
      </w:r>
    </w:p>
    <w:p>
      <w:pPr>
        <w:pStyle w:val="BodyText"/>
      </w:pPr>
      <w:r>
        <w:t xml:space="preserve">Community Events &amp; Partnerships</w:t>
      </w:r>
    </w:p>
    <w:p>
      <w:pPr>
        <w:pStyle w:val="BodyText"/>
      </w:pPr>
      <w:r>
        <w:t xml:space="preserve">$155,000 (32%)</w:t>
      </w:r>
    </w:p>
    <w:p>
      <w:pPr>
        <w:pStyle w:val="BodyText"/>
      </w:pPr>
      <w:r>
        <w:t xml:space="preserve">Design Week sponsorship, ambassador program, Tadelakt Project</w:t>
      </w:r>
    </w:p>
    <w:p>
      <w:pPr>
        <w:pStyle w:val="BodyText"/>
      </w:pPr>
      <w:r>
        <w:t xml:space="preserve">Localized Content Production</w:t>
      </w:r>
    </w:p>
    <w:p>
      <w:pPr>
        <w:pStyle w:val="BodyText"/>
      </w:pPr>
      <w:r>
        <w:t xml:space="preserve">$75,000 (15%)</w:t>
      </w:r>
    </w:p>
    <w:p>
      <w:pPr>
        <w:pStyle w:val="BodyText"/>
      </w:pPr>
      <w:r>
        <w:t xml:space="preserve">Moroccan-English bilingual marketing materials &amp; case studies</w:t>
      </w:r>
    </w:p>
    <w:p>
      <w:pPr>
        <w:pStyle w:val="BodyText"/>
      </w:pPr>
      <w:r>
        <w:t xml:space="preserve">Performance Analytics &amp; Optimization</w:t>
      </w:r>
    </w:p>
    <w:p>
      <w:pPr>
        <w:pStyle w:val="BodyText"/>
      </w:pPr>
      <w:r>
        <w:t xml:space="preserve">$45,000 (9%)</w:t>
      </w:r>
    </w:p>
    <w:p>
      <w:pPr>
        <w:pStyle w:val="BodyText"/>
      </w:pPr>
      <w:r>
        <w:t xml:space="preserve">Real-time KPI tracking for Morocco Casablanca campaigns</w:t>
      </w:r>
    </w:p>
    <w:bookmarkEnd w:id="28"/>
    <w:bookmarkStart w:id="29" w:name="X33809dc1018f0c0d539a6928d9adf60ca569b2e"/>
    <w:p>
      <w:pPr>
        <w:pStyle w:val="Heading2"/>
      </w:pPr>
      <w:r>
        <w:t xml:space="preserve">Evaluation Framework: Measuring Mason's Success in Morocco Casablanca</w:t>
      </w:r>
    </w:p>
    <w:p>
      <w:pPr>
        <w:pStyle w:val="FirstParagraph"/>
      </w:pPr>
      <w:r>
        <w:t xml:space="preserve">The Marketing Plan implements rigorous KPI tracking unique to Morocco Casablanca:</w:t>
      </w:r>
    </w:p>
    <w:p>
      <w:pPr>
        <w:numPr>
          <w:ilvl w:val="0"/>
          <w:numId w:val="1005"/>
        </w:numPr>
        <w:pStyle w:val="Compact"/>
      </w:pPr>
      <w:r>
        <w:rPr>
          <w:bCs/>
          <w:b/>
        </w:rPr>
        <w:t xml:space="preserve">Brand Health Metrics:</w:t>
      </w:r>
      <w:r>
        <w:t xml:space="preserve"> </w:t>
      </w:r>
      <w:r>
        <w:t xml:space="preserve">Monthly social sentiment analysis of "Mason Maroc" mentions via local platforms (e.g., Facebook Morocco).</w:t>
      </w:r>
    </w:p>
    <w:p>
      <w:pPr>
        <w:numPr>
          <w:ilvl w:val="0"/>
          <w:numId w:val="1005"/>
        </w:numPr>
        <w:pStyle w:val="Compact"/>
      </w:pPr>
      <w:r>
        <w:rPr>
          <w:bCs/>
          <w:b/>
        </w:rPr>
        <w:t xml:space="preserve">Lead Quality Score:</w:t>
      </w:r>
      <w:r>
        <w:t xml:space="preserve"> </w:t>
      </w:r>
      <w:r>
        <w:t xml:space="preserve">Conversion rate from digital leads to site visits (target: 35%+ in Casablanca).</w:t>
      </w:r>
    </w:p>
    <w:p>
      <w:pPr>
        <w:numPr>
          <w:ilvl w:val="0"/>
          <w:numId w:val="1005"/>
        </w:numPr>
        <w:pStyle w:val="Compact"/>
      </w:pPr>
      <w:r>
        <w:rPr>
          <w:bCs/>
          <w:b/>
        </w:rPr>
        <w:t xml:space="preserve">Cultural Resonance Index:</w:t>
      </w:r>
      <w:r>
        <w:t xml:space="preserve"> </w:t>
      </w:r>
      <w:r>
        <w:t xml:space="preserve">Post-campaign surveys measuring recognition of Moroccan design elements in Mason's work.</w:t>
      </w:r>
    </w:p>
    <w:p>
      <w:pPr>
        <w:numPr>
          <w:ilvl w:val="0"/>
          <w:numId w:val="1005"/>
        </w:numPr>
        <w:pStyle w:val="Compact"/>
      </w:pPr>
      <w:r>
        <w:rPr>
          <w:bCs/>
          <w:b/>
        </w:rPr>
        <w:t xml:space="preserve">Community Impact:</w:t>
      </w:r>
      <w:r>
        <w:t xml:space="preserve"> </w:t>
      </w:r>
      <w:r>
        <w:t xml:space="preserve">Annual report on artisans trained through Tadelakt Project, directly tied to Morocco Casablanca brand narrative.</w:t>
      </w:r>
    </w:p>
    <w:p>
      <w:pPr>
        <w:pStyle w:val="FirstParagraph"/>
      </w:pPr>
      <w:r>
        <w:t xml:space="preserve">Bi-annual market reviews will adjust the Marketing Plan based on Casablanca-specific data—ensuring Mason remains agile within Morocco's evolving urban landscape.</w:t>
      </w:r>
    </w:p>
    <w:bookmarkEnd w:id="29"/>
    <w:bookmarkStart w:id="30" w:name="Xcfcee4d6e3fccd599c7d89e60233499b6f3345a"/>
    <w:p>
      <w:pPr>
        <w:pStyle w:val="Heading2"/>
      </w:pPr>
      <w:r>
        <w:t xml:space="preserve">Conclusion: Mason's Future in Morocco Casablanca</w:t>
      </w:r>
    </w:p>
    <w:p>
      <w:pPr>
        <w:pStyle w:val="FirstParagraph"/>
      </w:pPr>
      <w:r>
        <w:t xml:space="preserve">This Marketing Plan positions Mason not merely as a service provider but as an architect of Moroccan modernity. By embedding itself within Casablanca's cultural fabric through the Mason Tadelakt Project, localized design language, and hyper-relevant digital engagement, we establish unassailable brand loyalty in Morocco Casablanca. The Marketing Plan's success will be measured not only by market share but by transforming how Moroccans perceive home renovation—elevating it from transaction to cultural expression. As Casablanca continues its urban renaissance, Mason’s strategic entry ensures the brand becomes synonymous with sophisticated, locally rooted excellence in Morocco's most influential city. This Marketing Plan represents more than an expansion—it's the foundation for Mason's leadership across North Africa.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Mason in Morocco Casablanca</dc:title>
  <dc:creator/>
  <dc:language>en</dc:language>
  <cp:keywords/>
  <dcterms:created xsi:type="dcterms:W3CDTF">2026-07-21T10:35:42Z</dcterms:created>
  <dcterms:modified xsi:type="dcterms:W3CDTF">2026-07-21T10:35:42Z</dcterms:modified>
</cp:coreProperties>
</file>

<file path=docProps/custom.xml><?xml version="1.0" encoding="utf-8"?>
<Properties xmlns="http://schemas.openxmlformats.org/officeDocument/2006/custom-properties" xmlns:vt="http://schemas.openxmlformats.org/officeDocument/2006/docPropsVTypes"/>
</file>