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Singapore</w:t>
      </w:r>
      <w:r>
        <w:t xml:space="preserve"> </w:t>
      </w:r>
      <w:r>
        <w:t xml:space="preserve">Singapore</w:t>
      </w:r>
    </w:p>
    <w:bookmarkStart w:id="28" w:name="X3e313448b87ce9bb376a8fc73e6c818d470c9ff"/>
    <w:p>
      <w:pPr>
        <w:pStyle w:val="Heading1"/>
      </w:pPr>
      <w:r>
        <w:t xml:space="preserve">Mason Marketing Plan: Strategic Expansion into the Singapore Singapore Market</w:t>
      </w:r>
    </w:p>
    <w:bookmarkStart w:id="20" w:name="executive-summary"/>
    <w:p>
      <w:pPr>
        <w:pStyle w:val="Heading2"/>
      </w:pPr>
      <w:r>
        <w:t xml:space="preserve">Executive Summary</w:t>
      </w:r>
    </w:p>
    <w:p>
      <w:pPr>
        <w:pStyle w:val="FirstParagraph"/>
      </w:pPr>
      <w:r>
        <w:t xml:space="preserve">This comprehensive Marketing Plan outlines Mason's entry strategy into the vibrant and highly competitive landscape of Singapore Singapore. Mason, a premium lifestyle brand specializing in artisanal home goods and wellness experiences, recognizes the unique opportunities within Singapore Singapore's affluent urban market. The plan details a 12-month roadmap to establish Mason as an indispensable luxury partner for discerning residents across Singapore Singapore while respecting the nation's cultural nuances and economic dynamics. With over 60% of Singaporeans possessing high disposable income, Mason's focus on craftsmanship and sustainability aligns perfectly with Singapore Singapore's growing demand for meaningful luxury experiences.</w:t>
      </w:r>
    </w:p>
    <w:bookmarkEnd w:id="20"/>
    <w:bookmarkStart w:id="21" w:name="X2d5a2aa3c12e96c19cd394979e8041000f8427e"/>
    <w:p>
      <w:pPr>
        <w:pStyle w:val="Heading2"/>
      </w:pPr>
      <w:r>
        <w:t xml:space="preserve">Market Analysis: Understanding Singapore Singapore</w:t>
      </w:r>
    </w:p>
    <w:p>
      <w:pPr>
        <w:pStyle w:val="FirstParagraph"/>
      </w:pPr>
      <w:r>
        <w:t xml:space="preserve">Singapore Singapore represents a microcosm of global sophistication where 80% of residents live in high-density urban environments demanding premium, space-efficient solutions. The market is characterized by digital-first consumers (95% smartphone penetration) who value both heritage and innovation—a duality Mason embodies through its handcrafted products rooted in timeless techniques. Crucially, Singapore Singapore's government initiatives like "Sustainable Singapore Blueprint 2030" create a receptive environment for Mason's eco-conscious ethos. Competitors like The Home Collective and Soneva have captured market share, but none offer Mason's fusion of artisanal quality and wellness integration. This gap positions Mason to dominate the premium home wellness segment in Singapore Singapore.</w:t>
      </w:r>
    </w:p>
    <w:bookmarkEnd w:id="21"/>
    <w:bookmarkStart w:id="22" w:name="X6f826d96a21d85bf8fd3efae973a72a7c1e633e"/>
    <w:p>
      <w:pPr>
        <w:pStyle w:val="Heading2"/>
      </w:pPr>
      <w:r>
        <w:t xml:space="preserve">Target Audience: Singapore Singapore Residents</w:t>
      </w:r>
    </w:p>
    <w:p>
      <w:pPr>
        <w:pStyle w:val="FirstParagraph"/>
      </w:pPr>
      <w:r>
        <w:t xml:space="preserve">Mason's primary audience in Singapore Singapore comprises dual-income professionals aged 30–45 residing in luxury condominiums (e.g., Marina Bay, Sentosa Cove) and affluent HDB estates. These consumers prioritize:</w:t>
      </w:r>
      <w:r>
        <w:t xml:space="preserve"> </w:t>
      </w:r>
      <w:r>
        <w:t xml:space="preserve">- *Cultural resonance* (e.g., blending Chinese heritage with modern aesthetics)</w:t>
      </w:r>
      <w:r>
        <w:t xml:space="preserve"> </w:t>
      </w:r>
      <w:r>
        <w:t xml:space="preserve">- *Digital convenience* (seamless online experiences via Singtel or GrabPay integration)</w:t>
      </w:r>
      <w:r>
        <w:t xml:space="preserve"> </w:t>
      </w:r>
      <w:r>
        <w:t xml:space="preserve">- *Sustainability credentials* (aligned with Singapore Singapore's carbon neutrality goals)</w:t>
      </w:r>
      <w:r>
        <w:t xml:space="preserve"> </w:t>
      </w:r>
      <w:r>
        <w:t xml:space="preserve">Secondary segments include international expatriates in Singapore Singapore seeking authentic local luxury and wellness-focused millennials. Mason will tailor messaging using locally resonant terms like "kopi culture" for morning rituals, positioning products as enhancements to the quintessential Singaporean lifestyle.</w:t>
      </w:r>
    </w:p>
    <w:bookmarkEnd w:id="22"/>
    <w:bookmarkStart w:id="23" w:name="X54effa9660a17c456e2302968026f4aecc2c37a"/>
    <w:p>
      <w:pPr>
        <w:pStyle w:val="Heading2"/>
      </w:pPr>
      <w:r>
        <w:t xml:space="preserve">Marketing Strategies: Mason's Singapore Singapore Approach</w:t>
      </w:r>
    </w:p>
    <w:p>
      <w:pPr>
        <w:pStyle w:val="FirstParagraph"/>
      </w:pPr>
      <w:r>
        <w:rPr>
          <w:bCs/>
          <w:b/>
        </w:rPr>
        <w:t xml:space="preserve">1. Hyper-Local Product Customization:</w:t>
      </w:r>
      <w:r>
        <w:t xml:space="preserve"> </w:t>
      </w:r>
      <w:r>
        <w:t xml:space="preserve">All Mason collections will feature subtle Singapore Singapore motifs—like orchid-inspired ceramics or "Merlion" patterned textiles—without compromising global appeal. A limited edition "Singapore Garden Collection" featuring locally sourced rattan and durian-wood elements will launch during National Day celebrations in Singapore Singapore.</w:t>
      </w:r>
    </w:p>
    <w:p>
      <w:pPr>
        <w:pStyle w:val="BodyText"/>
      </w:pPr>
      <w:r>
        <w:rPr>
          <w:bCs/>
          <w:b/>
        </w:rPr>
        <w:t xml:space="preserve">2. Digital-First Engagement:</w:t>
      </w:r>
      <w:r>
        <w:t xml:space="preserve"> </w:t>
      </w:r>
      <w:r>
        <w:t xml:space="preserve">Mason's Marketing Plan prioritizes platforms dominating Singapore Singapore's digital space: TikTok (for Gen Z), Instagram (for luxury visuals), and Facebook Groups (community building). Campaigns like "#MyMasonSingapore" will encourage residents to share their unique home spaces, with winners receiving curated wellness retreats at Sentosa. Partnerships with Singapore Singapore influencers like @SgFoodie and @LuxurySG will ensure authentic reach.</w:t>
      </w:r>
    </w:p>
    <w:p>
      <w:pPr>
        <w:pStyle w:val="BodyText"/>
      </w:pPr>
      <w:r>
        <w:rPr>
          <w:bCs/>
          <w:b/>
        </w:rPr>
        <w:t xml:space="preserve">3. Strategic Physical Presence:</w:t>
      </w:r>
      <w:r>
        <w:t xml:space="preserve"> </w:t>
      </w:r>
      <w:r>
        <w:t xml:space="preserve">Mason will open a flagship boutique in Singapore Singapore's Orchard Road district (near ION Orchard) offering immersive experiences:</w:t>
      </w:r>
      <w:r>
        <w:t xml:space="preserve"> </w:t>
      </w:r>
      <w:r>
        <w:t xml:space="preserve">- "Mason Wellness Corners" featuring complimentary matcha from local kopi stalls</w:t>
      </w:r>
      <w:r>
        <w:t xml:space="preserve"> </w:t>
      </w:r>
      <w:r>
        <w:t xml:space="preserve">- Collaborations with Singapore Singapore coffee brands like Old Chang Kee for sensory storytelling</w:t>
      </w:r>
      <w:r>
        <w:t xml:space="preserve"> </w:t>
      </w:r>
      <w:r>
        <w:t xml:space="preserve">- Pop-up events at iconic locations (e.g., Gardens by the Bay during Heritage Month in Singapore Singapore)</w:t>
      </w:r>
    </w:p>
    <w:bookmarkEnd w:id="23"/>
    <w:bookmarkStart w:id="24" w:name="Xeef6b4a950f5e25906fd275bb404a8f9067704b"/>
    <w:p>
      <w:pPr>
        <w:pStyle w:val="Heading2"/>
      </w:pPr>
      <w:r>
        <w:t xml:space="preserve">Integrated Campaign Timeline: Mason in Action</w:t>
      </w:r>
    </w:p>
    <w:p>
      <w:pPr>
        <w:pStyle w:val="FirstParagraph"/>
      </w:pPr>
      <w:r>
        <w:rPr>
          <w:bCs/>
          <w:b/>
        </w:rPr>
        <w:t xml:space="preserve">Months 1–3: Foundation Building</w:t>
      </w:r>
      <w:r>
        <w:br/>
      </w:r>
      <w:r>
        <w:t xml:space="preserve">Launch "Mason Singapore Singapore Story" video series detailing artisans' journeys to Singapore, emphasizing cultural exchange. Partner with Lianhe Zaobao for a lifestyle feature.</w:t>
      </w:r>
    </w:p>
    <w:p>
      <w:pPr>
        <w:pStyle w:val="BodyText"/>
      </w:pPr>
      <w:r>
        <w:rPr>
          <w:bCs/>
          <w:b/>
        </w:rPr>
        <w:t xml:space="preserve">Months 4–6: Community Activation</w:t>
      </w:r>
      <w:r>
        <w:br/>
      </w:r>
      <w:r>
        <w:t xml:space="preserve">Host "Mason x Hawker Centre Wellness Days" across 3 neighborhoods in Singapore Singapore (e.g., Tiong Bahru, Geylang), offering free stress-relief workshops with local wellness practitioners. This addresses the urban stressors specific to Singapore Singapore residents.</w:t>
      </w:r>
    </w:p>
    <w:p>
      <w:pPr>
        <w:pStyle w:val="BodyText"/>
      </w:pPr>
      <w:r>
        <w:rPr>
          <w:bCs/>
          <w:b/>
        </w:rPr>
        <w:t xml:space="preserve">Months 7–9: Premium Loyalty</w:t>
      </w:r>
      <w:r>
        <w:br/>
      </w:r>
      <w:r>
        <w:t xml:space="preserve">Introduce Mason's "Singapore Circle" membership exclusive to Singapore Singapore residents, featuring:</w:t>
      </w:r>
      <w:r>
        <w:t xml:space="preserve"> </w:t>
      </w:r>
      <w:r>
        <w:t xml:space="preserve">- Priority access to limited editions</w:t>
      </w:r>
      <w:r>
        <w:t xml:space="preserve"> </w:t>
      </w:r>
      <w:r>
        <w:t xml:space="preserve">- Curated tours of local craft workshops (e.g., Peranakan porcelain studios)</w:t>
      </w:r>
      <w:r>
        <w:t xml:space="preserve"> </w:t>
      </w:r>
      <w:r>
        <w:t xml:space="preserve">- Complimentary delivery via Singtel's same-day logistics</w:t>
      </w:r>
    </w:p>
    <w:bookmarkEnd w:id="24"/>
    <w:bookmarkStart w:id="25" w:name="X4c6fd62eed5b456aa83d607e74bc8be8c577c65"/>
    <w:p>
      <w:pPr>
        <w:pStyle w:val="Heading2"/>
      </w:pPr>
      <w:r>
        <w:t xml:space="preserve">Budget Allocation &amp; KPIs for Mason in Singapore Singapore</w:t>
      </w:r>
    </w:p>
    <w:p>
      <w:pPr>
        <w:pStyle w:val="FirstParagraph"/>
      </w:pPr>
      <w:r>
        <w:t xml:space="preserve">The Marketing Plan allocates SGD 1.5M across Singapore Singapore:</w:t>
      </w:r>
      <w:r>
        <w:t xml:space="preserve"> </w:t>
      </w:r>
      <w:r>
        <w:t xml:space="preserve">- 40% digital marketing (targeting high-traffic platforms in Singapore Singapore)</w:t>
      </w:r>
      <w:r>
        <w:t xml:space="preserve"> </w:t>
      </w:r>
      <w:r>
        <w:t xml:space="preserve">- 30% experiential events (focusing on physical touchpoints within the city-state)</w:t>
      </w:r>
      <w:r>
        <w:t xml:space="preserve"> </w:t>
      </w:r>
      <w:r>
        <w:t xml:space="preserve">- 20% influencer partnerships (prioritizing local voices in Singapore Singapore)</w:t>
      </w:r>
      <w:r>
        <w:t xml:space="preserve"> </w:t>
      </w:r>
      <w:r>
        <w:t xml:space="preserve">- 10% PR and community initiatives</w:t>
      </w:r>
    </w:p>
    <w:p>
      <w:pPr>
        <w:pStyle w:val="BodyText"/>
      </w:pPr>
      <w:r>
        <w:t xml:space="preserve">Success will be measured through:</w:t>
      </w:r>
      <w:r>
        <w:t xml:space="preserve"> </w:t>
      </w:r>
      <w:r>
        <w:t xml:space="preserve">✅ Brand recall among target audience (50% increase in Singapore Singapore within 6 months)</w:t>
      </w:r>
      <w:r>
        <w:t xml:space="preserve"> </w:t>
      </w:r>
      <w:r>
        <w:t xml:space="preserve">✅ Social engagement rate (25% above industry average for luxury brands in Singapore Singapore)</w:t>
      </w:r>
      <w:r>
        <w:t xml:space="preserve"> </w:t>
      </w:r>
      <w:r>
        <w:t xml:space="preserve">✅ Conversion rate from digital campaigns to store visits (30% within Singapore Singapore)</w:t>
      </w:r>
      <w:r>
        <w:t xml:space="preserve"> </w:t>
      </w:r>
      <w:r>
        <w:t xml:space="preserve">✅ Community participation metrics (1,000+ attendees at Mason events across Singapore Singapore)</w:t>
      </w:r>
    </w:p>
    <w:bookmarkEnd w:id="25"/>
    <w:bookmarkStart w:id="26" w:name="Xd8fc0e5f2718683e33f6d9fa83058202ec8223d"/>
    <w:p>
      <w:pPr>
        <w:pStyle w:val="Heading2"/>
      </w:pPr>
      <w:r>
        <w:t xml:space="preserve">Why Mason? The Unbeatable Fit for Singapore Singapore</w:t>
      </w:r>
    </w:p>
    <w:p>
      <w:pPr>
        <w:pStyle w:val="FirstParagraph"/>
      </w:pPr>
      <w:r>
        <w:t xml:space="preserve">Singapore Singapore’s identity as a global city craving authentic local luxury makes Mason the ideal partner. Unlike generic international brands, Mason's Marketing Plan is engineered for the nuances of life in Singapore Singapore: respecting strict regulations (e.g., packaging standards), leveraging Singpass integration, and honoring cultural moments like Hari Raya or Chinese New Year. This plan ensures Mason doesn’t just enter Singapore Singapore—it becomes woven into its daily rhythm, offering not just products but meaningful experiences that resonate with the soul of this dynamic nation. As one Singaporean resident noted in a recent survey: "We seek brands that understand our city's heartbeat." Mason does exactly that.</w:t>
      </w:r>
    </w:p>
    <w:bookmarkEnd w:id="26"/>
    <w:bookmarkStart w:id="27" w:name="conclusion"/>
    <w:p>
      <w:pPr>
        <w:pStyle w:val="Heading2"/>
      </w:pPr>
      <w:r>
        <w:t xml:space="preserve">Conclusion</w:t>
      </w:r>
    </w:p>
    <w:p>
      <w:pPr>
        <w:pStyle w:val="FirstParagraph"/>
      </w:pPr>
      <w:r>
        <w:t xml:space="preserve">Mason's Marketing Plan for Singapore Singapore is more than a business strategy—it’s a cultural partnership. By embedding Mason into the fabric of daily life across every district of Singapore Singapore, from the bustling streets of Bugis to the tranquil gardens of Bukit Timah, Mason will transform how residents experience luxury. This plan positions Mason not as an outsider in Singapore Singapore, but as a trusted local companion dedicated to elevating everyday moments through craftsmanship and care. The time for Mason in Singapore Singapore is now—where tradition meets tomorrow with every product sold.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Singapore Singapore</dc:title>
  <dc:creator/>
  <dc:language>en</dc:language>
  <cp:keywords/>
  <dcterms:created xsi:type="dcterms:W3CDTF">2026-07-23T10:48:21Z</dcterms:created>
  <dcterms:modified xsi:type="dcterms:W3CDTF">2026-07-23T10:48:21Z</dcterms:modified>
</cp:coreProperties>
</file>

<file path=docProps/custom.xml><?xml version="1.0" encoding="utf-8"?>
<Properties xmlns="http://schemas.openxmlformats.org/officeDocument/2006/custom-properties" xmlns:vt="http://schemas.openxmlformats.org/officeDocument/2006/docPropsVTypes"/>
</file>