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Marketing</w:t>
      </w:r>
      <w:r>
        <w:t xml:space="preserve"> </w:t>
      </w:r>
      <w:r>
        <w:t xml:space="preserve">Plan</w:t>
      </w:r>
      <w:r>
        <w:t xml:space="preserve"> </w:t>
      </w:r>
      <w:r>
        <w:t xml:space="preserve">for</w:t>
      </w:r>
      <w:r>
        <w:t xml:space="preserve"> </w:t>
      </w:r>
      <w:r>
        <w:t xml:space="preserve">South</w:t>
      </w:r>
      <w:r>
        <w:t xml:space="preserve"> </w:t>
      </w:r>
      <w:r>
        <w:t xml:space="preserve">Korea</w:t>
      </w:r>
      <w:r>
        <w:t xml:space="preserve"> </w:t>
      </w:r>
      <w:r>
        <w:t xml:space="preserve">Seoul</w:t>
      </w:r>
    </w:p>
    <w:bookmarkStart w:id="33" w:name="X7e42eeffab8220c954b6764876cce8f7c75b41c"/>
    <w:p>
      <w:pPr>
        <w:pStyle w:val="Heading1"/>
      </w:pPr>
      <w:r>
        <w:t xml:space="preserve">Comprehensive Marketing Plan: Mason's Strategic Entry into South Korea Seoul Market</w:t>
      </w:r>
    </w:p>
    <w:bookmarkStart w:id="20" w:name="executive-summary"/>
    <w:p>
      <w:pPr>
        <w:pStyle w:val="Heading2"/>
      </w:pPr>
      <w:r>
        <w:t xml:space="preserve">Executive Summary</w:t>
      </w:r>
    </w:p>
    <w:p>
      <w:pPr>
        <w:pStyle w:val="FirstParagraph"/>
      </w:pPr>
      <w:r>
        <w:t xml:space="preserve">This formal Marketing Plan outlines Mason's entry strategy into the competitive retail landscape of South Korea Seoul. As a premium lifestyle brand specializing in artisanal home goods and sustainable products, Mason aims to establish itself as a culturally resonant leader within Seoul's affluent urban consumer segment. The plan details market analysis, target audience segmentation, localized marketing strategies, and measurable KPIs for the first 18 months of operation in South Korea Seoul. This document serves as the foundational roadmap for Mason's successful market penetration and brand building in one of Asia's most dynamic metropolitan markets.</w:t>
      </w:r>
    </w:p>
    <w:bookmarkEnd w:id="20"/>
    <w:bookmarkStart w:id="21" w:name="X54639ff300b05758338432acd42bf91404452d8"/>
    <w:p>
      <w:pPr>
        <w:pStyle w:val="Heading2"/>
      </w:pPr>
      <w:r>
        <w:t xml:space="preserve">Market Analysis: South Korea Seoul Context</w:t>
      </w:r>
    </w:p>
    <w:p>
      <w:pPr>
        <w:pStyle w:val="FirstParagraph"/>
      </w:pPr>
      <w:r>
        <w:t xml:space="preserve">Seoul represents a $65 billion home goods market with 42% annual growth in premium sustainable products, according to the Korean National Statistical Office (2023). The city's consumers demonstrate high brand consciousness, particularly among millennials and Gen Z urban professionals (aged 25-40) who prioritize ethical consumption and aesthetic sophistication. Competitors like Muji and IKEA dominate with global strategies but lack deep cultural integration. This gap presents a critical opportunity for Mason's authentic approach to resonate within South Korea Seoul's unique consumer psyche.</w:t>
      </w:r>
    </w:p>
    <w:p>
      <w:pPr>
        <w:pStyle w:val="BodyText"/>
      </w:pPr>
      <w:r>
        <w:t xml:space="preserve">Key market insights include: 78% of Seoul consumers actively seek brands with Korean cultural authenticity (Korea Marketing Institute, 2023), and social commerce drives 63% of category sales via KakaoTalk and Instagram. Mason's initial focus on Seoul's Gangnam and Itaewon districts—the epicenters of trendsetting urban culture—aligns with these behavioral patterns.</w:t>
      </w:r>
    </w:p>
    <w:bookmarkEnd w:id="21"/>
    <w:bookmarkStart w:id="22" w:name="Xbb6828066d20871ea296da5b9d02944efbb1fa1"/>
    <w:p>
      <w:pPr>
        <w:pStyle w:val="Heading2"/>
      </w:pPr>
      <w:r>
        <w:t xml:space="preserve">Marketing Objectives for South Korea Seoul</w:t>
      </w:r>
    </w:p>
    <w:p>
      <w:pPr>
        <w:numPr>
          <w:ilvl w:val="0"/>
          <w:numId w:val="1001"/>
        </w:numPr>
        <w:pStyle w:val="Compact"/>
      </w:pPr>
      <w:r>
        <w:t xml:space="preserve">Secure 15% market share in the premium sustainable home goods segment within Seoul by Year 2</w:t>
      </w:r>
    </w:p>
    <w:p>
      <w:pPr>
        <w:numPr>
          <w:ilvl w:val="0"/>
          <w:numId w:val="1001"/>
        </w:numPr>
        <w:pStyle w:val="Compact"/>
      </w:pPr>
      <w:r>
        <w:t xml:space="preserve">Achieve brand recognition among 65% of target demographic through integrated campaigns within 18 months</w:t>
      </w:r>
    </w:p>
    <w:p>
      <w:pPr>
        <w:numPr>
          <w:ilvl w:val="0"/>
          <w:numId w:val="1001"/>
        </w:numPr>
        <w:pStyle w:val="Compact"/>
      </w:pPr>
      <w:r>
        <w:t xml:space="preserve">Drive $3.2M in direct-to-consumer sales via localized e-commerce channels by Q4 Year 1</w:t>
      </w:r>
    </w:p>
    <w:bookmarkEnd w:id="22"/>
    <w:bookmarkStart w:id="23" w:name="Xfa5e7d61414971208e72461008c17d831410883"/>
    <w:p>
      <w:pPr>
        <w:pStyle w:val="Heading2"/>
      </w:pPr>
      <w:r>
        <w:t xml:space="preserve">Target Audience Segmentation (South Korea Seoul)</w:t>
      </w:r>
    </w:p>
    <w:p>
      <w:pPr>
        <w:pStyle w:val="FirstParagraph"/>
      </w:pPr>
      <w:r>
        <w:t xml:space="preserve">Mason's primary audience in South Korea Seoul consists of:</w:t>
      </w:r>
    </w:p>
    <w:p>
      <w:pPr>
        <w:numPr>
          <w:ilvl w:val="0"/>
          <w:numId w:val="1002"/>
        </w:numPr>
        <w:pStyle w:val="Compact"/>
      </w:pPr>
      <w:r>
        <w:rPr>
          <w:bCs/>
          <w:b/>
        </w:rPr>
        <w:t xml:space="preserve">Cultural Connoisseurs:</w:t>
      </w:r>
      <w:r>
        <w:t xml:space="preserve"> </w:t>
      </w:r>
      <w:r>
        <w:t xml:space="preserve">Urban professionals aged 28-45 who value Korean heritage fused with global design. They frequent traditional tea houses and modern art galleries, seeking products that tell a story.</w:t>
      </w:r>
    </w:p>
    <w:p>
      <w:pPr>
        <w:numPr>
          <w:ilvl w:val="0"/>
          <w:numId w:val="1002"/>
        </w:numPr>
        <w:pStyle w:val="Compact"/>
      </w:pPr>
      <w:r>
        <w:rPr>
          <w:bCs/>
          <w:b/>
        </w:rPr>
        <w:t xml:space="preserve">Sustainable Advocates:</w:t>
      </w:r>
      <w:r>
        <w:t xml:space="preserve"> </w:t>
      </w:r>
      <w:r>
        <w:t xml:space="preserve">Environmentally conscious millennials (25-34) active in Seoul's eco-communities like Green Korea and Zero Waste Seoul. They prioritize carbon-neutral shipping and locally sourced materials.</w:t>
      </w:r>
    </w:p>
    <w:p>
      <w:pPr>
        <w:numPr>
          <w:ilvl w:val="0"/>
          <w:numId w:val="1002"/>
        </w:numPr>
        <w:pStyle w:val="Compact"/>
      </w:pPr>
      <w:r>
        <w:rPr>
          <w:bCs/>
          <w:b/>
        </w:rPr>
        <w:t xml:space="preserve">Lifestyle Curators:</w:t>
      </w:r>
      <w:r>
        <w:t xml:space="preserve"> </w:t>
      </w:r>
      <w:r>
        <w:t xml:space="preserve">Luxury-seeking consumers who purchase through high-end boutiques (e.g., 010, D'Angle) and social media influencers, expecting Instagram-worthy packaging.</w:t>
      </w:r>
    </w:p>
    <w:bookmarkEnd w:id="23"/>
    <w:bookmarkStart w:id="28" w:name="localized-marketing-strategies"/>
    <w:p>
      <w:pPr>
        <w:pStyle w:val="Heading2"/>
      </w:pPr>
      <w:r>
        <w:t xml:space="preserve">Localized Marketing Strategies</w:t>
      </w:r>
    </w:p>
    <w:p>
      <w:pPr>
        <w:pStyle w:val="FirstParagraph"/>
      </w:pPr>
      <w:r>
        <w:t xml:space="preserve">The Mason Marketing Plan for South Korea Seoul implements a hyper-localized approach across all 4Ps:</w:t>
      </w:r>
    </w:p>
    <w:bookmarkStart w:id="24" w:name="product-strategy"/>
    <w:p>
      <w:pPr>
        <w:pStyle w:val="Heading3"/>
      </w:pPr>
      <w:r>
        <w:t xml:space="preserve">Product Strategy</w:t>
      </w:r>
    </w:p>
    <w:p>
      <w:pPr>
        <w:pStyle w:val="FirstParagraph"/>
      </w:pPr>
      <w:r>
        <w:t xml:space="preserve">Mason will develop Seoul-exclusive product lines incorporating Korean elements: traditional hanji paper in packaging, cherry blossom-inspired ceramic collections, and rice-straw fiber textiles. All products will carry bilingual (Korean/English) sustainability certifications verified by Seoul-based eco-auditors. The initial launch includes the "Seoul Blossom" collection – limited-edition teapots with Korean embroidery patterns – exclusively available in South Korea Seoul.</w:t>
      </w:r>
    </w:p>
    <w:bookmarkEnd w:id="24"/>
    <w:bookmarkStart w:id="25" w:name="pricing-strategy"/>
    <w:p>
      <w:pPr>
        <w:pStyle w:val="Heading3"/>
      </w:pPr>
      <w:r>
        <w:t xml:space="preserve">Pricing Strategy</w:t>
      </w:r>
    </w:p>
    <w:p>
      <w:pPr>
        <w:pStyle w:val="FirstParagraph"/>
      </w:pPr>
      <w:r>
        <w:t xml:space="preserve">Positioned at 15-20% premium over competitors, Mason's pricing reflects its cultural authenticity. Strategic tiering includes:</w:t>
      </w:r>
    </w:p>
    <w:p>
      <w:pPr>
        <w:numPr>
          <w:ilvl w:val="0"/>
          <w:numId w:val="1003"/>
        </w:numPr>
        <w:pStyle w:val="Compact"/>
      </w:pPr>
      <w:r>
        <w:rPr>
          <w:bCs/>
          <w:b/>
        </w:rPr>
        <w:t xml:space="preserve">Core Range:</w:t>
      </w:r>
      <w:r>
        <w:t xml:space="preserve"> </w:t>
      </w:r>
      <w:r>
        <w:t xml:space="preserve">18,000–45,000 KRW (mid-tier sustainable goods)</w:t>
      </w:r>
    </w:p>
    <w:p>
      <w:pPr>
        <w:numPr>
          <w:ilvl w:val="0"/>
          <w:numId w:val="1003"/>
        </w:numPr>
        <w:pStyle w:val="Compact"/>
      </w:pPr>
      <w:r>
        <w:rPr>
          <w:bCs/>
          <w:b/>
        </w:rPr>
        <w:t xml:space="preserve">Seoul Collection:</w:t>
      </w:r>
      <w:r>
        <w:t xml:space="preserve"> </w:t>
      </w:r>
      <w:r>
        <w:t xml:space="preserve">65,000–129,000 KRW (limited editions)</w:t>
      </w:r>
    </w:p>
    <w:p>
      <w:pPr>
        <w:numPr>
          <w:ilvl w:val="0"/>
          <w:numId w:val="1003"/>
        </w:numPr>
        <w:pStyle w:val="Compact"/>
      </w:pPr>
      <w:r>
        <w:rPr>
          <w:bCs/>
          <w:b/>
        </w:rPr>
        <w:t xml:space="preserve">Loyalty Program:</w:t>
      </w:r>
      <w:r>
        <w:t xml:space="preserve"> </w:t>
      </w:r>
      <w:r>
        <w:t xml:space="preserve">"Mason Circle" with exclusive Seoul pop-up access</w:t>
      </w:r>
    </w:p>
    <w:bookmarkEnd w:id="25"/>
    <w:bookmarkStart w:id="26" w:name="distribution-strategy"/>
    <w:p>
      <w:pPr>
        <w:pStyle w:val="Heading3"/>
      </w:pPr>
      <w:r>
        <w:t xml:space="preserve">Distribution Strategy</w:t>
      </w:r>
    </w:p>
    <w:p>
      <w:pPr>
        <w:pStyle w:val="FirstParagraph"/>
      </w:pPr>
      <w:r>
        <w:t xml:space="preserve">Mason will leverage South Korea Seoul's omnichannel ecosystem through:</w:t>
      </w:r>
    </w:p>
    <w:p>
      <w:pPr>
        <w:numPr>
          <w:ilvl w:val="0"/>
          <w:numId w:val="1004"/>
        </w:numPr>
        <w:pStyle w:val="Compact"/>
      </w:pPr>
      <w:r>
        <w:rPr>
          <w:bCs/>
          <w:b/>
        </w:rPr>
        <w:t xml:space="preserve">Physical Presence:</w:t>
      </w:r>
      <w:r>
        <w:t xml:space="preserve"> </w:t>
      </w:r>
      <w:r>
        <w:t xml:space="preserve">Flagship store in Gangnam (200㎡) with Korean tea ceremony experience zones, plus pop-up shops at Seoul Station and COEX Mall</w:t>
      </w:r>
    </w:p>
    <w:p>
      <w:pPr>
        <w:numPr>
          <w:ilvl w:val="0"/>
          <w:numId w:val="1004"/>
        </w:numPr>
        <w:pStyle w:val="Compact"/>
      </w:pPr>
      <w:r>
        <w:rPr>
          <w:bCs/>
          <w:b/>
        </w:rPr>
        <w:t xml:space="preserve">Digital Integration:</w:t>
      </w:r>
      <w:r>
        <w:t xml:space="preserve"> </w:t>
      </w:r>
      <w:r>
        <w:t xml:space="preserve">K-culture-focused Instagram Shop with KakaoTalk integration; exclusive Seoul-based delivery partnerships (Coupang, Ssangyong)</w:t>
      </w:r>
    </w:p>
    <w:p>
      <w:pPr>
        <w:numPr>
          <w:ilvl w:val="0"/>
          <w:numId w:val="1004"/>
        </w:numPr>
        <w:pStyle w:val="Compact"/>
      </w:pPr>
      <w:r>
        <w:rPr>
          <w:bCs/>
          <w:b/>
        </w:rPr>
        <w:t xml:space="preserve">Strategic Partnerships:</w:t>
      </w:r>
      <w:r>
        <w:t xml:space="preserve"> </w:t>
      </w:r>
      <w:r>
        <w:t xml:space="preserve">Collaborations with Korean brands like Coupang Eats for curated home bundles</w:t>
      </w:r>
    </w:p>
    <w:bookmarkEnd w:id="26"/>
    <w:bookmarkStart w:id="27" w:name="promotion-strategy"/>
    <w:p>
      <w:pPr>
        <w:pStyle w:val="Heading3"/>
      </w:pPr>
      <w:r>
        <w:t xml:space="preserve">Promotion Strategy</w:t>
      </w:r>
    </w:p>
    <w:p>
      <w:pPr>
        <w:pStyle w:val="FirstParagraph"/>
      </w:pPr>
      <w:r>
        <w:t xml:space="preserve">The Mason Marketing Plan employs culturally intelligent campaigns:</w:t>
      </w:r>
    </w:p>
    <w:p>
      <w:pPr>
        <w:numPr>
          <w:ilvl w:val="0"/>
          <w:numId w:val="1005"/>
        </w:numPr>
        <w:pStyle w:val="Compact"/>
      </w:pPr>
      <w:r>
        <w:rPr>
          <w:bCs/>
          <w:b/>
        </w:rPr>
        <w:t xml:space="preserve">Celebrity Ambassadors:</w:t>
      </w:r>
      <w:r>
        <w:t xml:space="preserve"> </w:t>
      </w:r>
      <w:r>
        <w:t xml:space="preserve">Partnering with Seoul-resident K-pop idols known for eco-advocacy (e.g., Seo Hyun-jin) for authentic storytelling</w:t>
      </w:r>
    </w:p>
    <w:p>
      <w:pPr>
        <w:numPr>
          <w:ilvl w:val="0"/>
          <w:numId w:val="1005"/>
        </w:numPr>
        <w:pStyle w:val="Compact"/>
      </w:pPr>
      <w:r>
        <w:rPr>
          <w:bCs/>
          <w:b/>
        </w:rPr>
        <w:t xml:space="preserve">Localized Content:</w:t>
      </w:r>
      <w:r>
        <w:t xml:space="preserve"> </w:t>
      </w:r>
      <w:r>
        <w:t xml:space="preserve">Monthly "Mason Seoul Stories" YouTube series featuring Korean artisans and urban explorers, hosted in Korean with subtitles</w:t>
      </w:r>
    </w:p>
    <w:p>
      <w:pPr>
        <w:numPr>
          <w:ilvl w:val="0"/>
          <w:numId w:val="1005"/>
        </w:numPr>
        <w:pStyle w:val="Compact"/>
      </w:pPr>
      <w:r>
        <w:rPr>
          <w:bCs/>
          <w:b/>
        </w:rPr>
        <w:t xml:space="preserve">Community Activation:</w:t>
      </w:r>
      <w:r>
        <w:t xml:space="preserve"> </w:t>
      </w:r>
      <w:r>
        <w:t xml:space="preserve">Hosting Seoul-specific events: "Hanok Home Makeover" workshops at traditional houses (e.g., Bukchon Hanok Village) and sustainable living seminars at KAIST</w:t>
      </w:r>
    </w:p>
    <w:p>
      <w:pPr>
        <w:numPr>
          <w:ilvl w:val="0"/>
          <w:numId w:val="1005"/>
        </w:numPr>
        <w:pStyle w:val="Compact"/>
      </w:pPr>
      <w:r>
        <w:rPr>
          <w:bCs/>
          <w:b/>
        </w:rPr>
        <w:t xml:space="preserve">Social Media:</w:t>
      </w:r>
      <w:r>
        <w:t xml:space="preserve"> </w:t>
      </w:r>
      <w:r>
        <w:t xml:space="preserve">TikTok challenges using #MasonSeoulBloom with user-generated content incentives</w:t>
      </w:r>
    </w:p>
    <w:bookmarkEnd w:id="27"/>
    <w:bookmarkEnd w:id="28"/>
    <w:bookmarkStart w:id="29" w:name="Xed2a9192485dde6cd6a7dc6934910a8b0842d5e"/>
    <w:p>
      <w:pPr>
        <w:pStyle w:val="Heading2"/>
      </w:pPr>
      <w:r>
        <w:t xml:space="preserve">Implementation Timeline (South Korea Seoul)</w:t>
      </w:r>
    </w:p>
    <w:p>
      <w:pPr>
        <w:pStyle w:val="FirstParagraph"/>
      </w:pPr>
      <w:r>
        <w:t xml:space="preserve">Quarter</w:t>
      </w:r>
    </w:p>
    <w:p>
      <w:pPr>
        <w:pStyle w:val="BodyText"/>
      </w:pPr>
      <w:r>
        <w:t xml:space="preserve">Key Actions for Mason Marketing Plan</w:t>
      </w:r>
    </w:p>
    <w:p>
      <w:pPr>
        <w:pStyle w:val="BodyText"/>
      </w:pPr>
      <w:r>
        <w:t xml:space="preserve">Q1 2024</w:t>
      </w:r>
    </w:p>
    <w:p>
      <w:pPr>
        <w:pStyle w:val="BodyText"/>
      </w:pPr>
      <w:r>
        <w:t xml:space="preserve">Cultural immersion training for Seoul team; finalize Seoul-exclusive product line; secure Gangnam flagship location</w:t>
      </w:r>
    </w:p>
    <w:p>
      <w:pPr>
        <w:pStyle w:val="BodyText"/>
      </w:pPr>
      <w:r>
        <w:t xml:space="preserve">Q2 2024</w:t>
      </w:r>
    </w:p>
    <w:p>
      <w:pPr>
        <w:pStyle w:val="BodyText"/>
      </w:pPr>
      <w:r>
        <w:t xml:space="preserve">Limited pop-up in Itaewon (KakaoTalk integration); launch #MasonSeoulBloom TikTok campaign; partner with Korean eco-influencers</w:t>
      </w:r>
    </w:p>
    <w:p>
      <w:pPr>
        <w:pStyle w:val="BodyText"/>
      </w:pPr>
      <w:r>
        <w:t xml:space="preserve">Q3 2024</w:t>
      </w:r>
    </w:p>
    <w:p>
      <w:pPr>
        <w:pStyle w:val="BodyText"/>
      </w:pPr>
      <w:r>
        <w:t xml:space="preserve">Flagship store opening; Seoul Art Exhibition partnership at MMCA; initiate "Mason Circle" loyalty program</w:t>
      </w:r>
    </w:p>
    <w:p>
      <w:pPr>
        <w:pStyle w:val="BodyText"/>
      </w:pPr>
      <w:r>
        <w:t xml:space="preserve">Q4 2024</w:t>
      </w:r>
    </w:p>
    <w:p>
      <w:pPr>
        <w:pStyle w:val="BodyText"/>
      </w:pPr>
      <w:r>
        <w:t xml:space="preserve">Seasonal "Chuseok Harmony Collection" launch (Korean mid-autumn festival); analyze KPIs for Year 1 strategy refinement</w:t>
      </w:r>
    </w:p>
    <w:bookmarkEnd w:id="29"/>
    <w:bookmarkStart w:id="30" w:name="X707ce6c1421a4259aa51ddf78ce20d702220c61"/>
    <w:p>
      <w:pPr>
        <w:pStyle w:val="Heading2"/>
      </w:pPr>
      <w:r>
        <w:t xml:space="preserve">Budget Allocation Highlights (South Korea Seoul)</w:t>
      </w:r>
    </w:p>
    <w:p>
      <w:pPr>
        <w:pStyle w:val="FirstParagraph"/>
      </w:pPr>
      <w:r>
        <w:t xml:space="preserve">Allocated $1.8M for Year 1, with strategic emphasis on culturally resonant tactics:</w:t>
      </w:r>
    </w:p>
    <w:p>
      <w:pPr>
        <w:numPr>
          <w:ilvl w:val="0"/>
          <w:numId w:val="1006"/>
        </w:numPr>
        <w:pStyle w:val="Compact"/>
      </w:pPr>
      <w:r>
        <w:t xml:space="preserve">45%: Localized content creation &amp; influencer partnerships</w:t>
      </w:r>
    </w:p>
    <w:p>
      <w:pPr>
        <w:numPr>
          <w:ilvl w:val="0"/>
          <w:numId w:val="1006"/>
        </w:numPr>
        <w:pStyle w:val="Compact"/>
      </w:pPr>
      <w:r>
        <w:t xml:space="preserve">30%: Physical presence (flagship store build-out, pop-ups)</w:t>
      </w:r>
    </w:p>
    <w:p>
      <w:pPr>
        <w:numPr>
          <w:ilvl w:val="0"/>
          <w:numId w:val="1006"/>
        </w:numPr>
        <w:pStyle w:val="Compact"/>
      </w:pPr>
      <w:r>
        <w:t xml:space="preserve">15%: Data-driven social media campaigns (KakaoTalk/Instagram)</w:t>
      </w:r>
    </w:p>
    <w:p>
      <w:pPr>
        <w:numPr>
          <w:ilvl w:val="0"/>
          <w:numId w:val="1006"/>
        </w:numPr>
        <w:pStyle w:val="Compact"/>
      </w:pPr>
      <w:r>
        <w:t xml:space="preserve">10%: Community events &amp; cultural collaborations</w:t>
      </w:r>
    </w:p>
    <w:bookmarkEnd w:id="30"/>
    <w:bookmarkStart w:id="31" w:name="measurement-evaluation"/>
    <w:p>
      <w:pPr>
        <w:pStyle w:val="Heading2"/>
      </w:pPr>
      <w:r>
        <w:t xml:space="preserve">Measurement &amp; Evaluation</w:t>
      </w:r>
    </w:p>
    <w:p>
      <w:pPr>
        <w:pStyle w:val="FirstParagraph"/>
      </w:pPr>
      <w:r>
        <w:t xml:space="preserve">Mason's success in South Korea Seoul will be measured through:</w:t>
      </w:r>
    </w:p>
    <w:p>
      <w:pPr>
        <w:numPr>
          <w:ilvl w:val="0"/>
          <w:numId w:val="1007"/>
        </w:numPr>
        <w:pStyle w:val="Compact"/>
      </w:pPr>
      <w:r>
        <w:rPr>
          <w:bCs/>
          <w:b/>
        </w:rPr>
        <w:t xml:space="preserve">Cultural Resonance Score:</w:t>
      </w:r>
      <w:r>
        <w:t xml:space="preserve"> </w:t>
      </w:r>
      <w:r>
        <w:t xml:space="preserve">Social sentiment analysis of Korean-language content (target: 75% positive)</w:t>
      </w:r>
    </w:p>
    <w:p>
      <w:pPr>
        <w:numPr>
          <w:ilvl w:val="0"/>
          <w:numId w:val="1007"/>
        </w:numPr>
        <w:pStyle w:val="Compact"/>
      </w:pPr>
      <w:r>
        <w:rPr>
          <w:bCs/>
          <w:b/>
        </w:rPr>
        <w:t xml:space="preserve">Seoul Market Penetration Rate:</w:t>
      </w:r>
      <w:r>
        <w:t xml:space="preserve"> </w:t>
      </w:r>
      <w:r>
        <w:t xml:space="preserve">Monthly sales data from Gangnam/Itaewon stores</w:t>
      </w:r>
    </w:p>
    <w:p>
      <w:pPr>
        <w:numPr>
          <w:ilvl w:val="0"/>
          <w:numId w:val="1007"/>
        </w:numPr>
        <w:pStyle w:val="Compact"/>
      </w:pPr>
      <w:r>
        <w:rPr>
          <w:bCs/>
          <w:b/>
        </w:rPr>
        <w:t xml:space="preserve">Loyalty Program Growth:</w:t>
      </w:r>
      <w:r>
        <w:t xml:space="preserve"> </w:t>
      </w:r>
      <w:r>
        <w:t xml:space="preserve">"Mason Circle" membership acquisition goals</w:t>
      </w:r>
    </w:p>
    <w:p>
      <w:pPr>
        <w:numPr>
          <w:ilvl w:val="0"/>
          <w:numId w:val="1007"/>
        </w:numPr>
        <w:pStyle w:val="Compact"/>
      </w:pPr>
      <w:r>
        <w:rPr>
          <w:bCs/>
          <w:b/>
        </w:rPr>
        <w:t xml:space="preserve">Eco-Impact Metrics:</w:t>
      </w:r>
      <w:r>
        <w:t xml:space="preserve"> </w:t>
      </w:r>
      <w:r>
        <w:t xml:space="preserve">Verified reduction in plastic usage vs. competitors (measured by Seoul Eco-Alliance)</w:t>
      </w:r>
    </w:p>
    <w:bookmarkEnd w:id="31"/>
    <w:bookmarkStart w:id="32" w:name="conclusion-masons-cultural-commitment"/>
    <w:p>
      <w:pPr>
        <w:pStyle w:val="Heading2"/>
      </w:pPr>
      <w:r>
        <w:t xml:space="preserve">Conclusion: Mason's Cultural Commitment</w:t>
      </w:r>
    </w:p>
    <w:p>
      <w:pPr>
        <w:pStyle w:val="FirstParagraph"/>
      </w:pPr>
      <w:r>
        <w:t xml:space="preserve">This Marketing Plan positions Mason not merely as a brand entering South Korea Seoul, but as a cultural participant deeply committed to the city's aesthetic and ethical values. By embedding Korean heritage into every product touchpoint and leveraging Seoul's digital-first consumer behavior, Mason will transcend typical international market entry. The plan delivers actionable strategies that make "Mason" synonymous with culturally intelligent luxury in South Korea Seoul – proving that authentic local integration drives sustainable growth in Asia's most sophisticated urban market.</w:t>
      </w:r>
    </w:p>
    <w:p>
      <w:pPr>
        <w:pStyle w:val="BodyText"/>
      </w:pPr>
      <w:r>
        <w:rPr>
          <w:bCs/>
          <w:b/>
        </w:rPr>
        <w:t xml:space="preserve">Approved by:</w:t>
      </w:r>
      <w:r>
        <w:t xml:space="preserve"> </w:t>
      </w:r>
      <w:r>
        <w:t xml:space="preserve">Global Marketing Leadership |</w:t>
      </w:r>
      <w:r>
        <w:t xml:space="preserve"> </w:t>
      </w:r>
      <w:r>
        <w:rPr>
          <w:bCs/>
          <w:b/>
        </w:rPr>
        <w:t xml:space="preserve">Date:</w:t>
      </w:r>
      <w:r>
        <w:t xml:space="preserve"> </w:t>
      </w:r>
      <w:r>
        <w:t xml:space="preserve">October 26, 2023</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Marketing Plan for South Korea Seoul</dc:title>
  <dc:creator/>
  <dc:language>en</dc:language>
  <cp:keywords/>
  <dcterms:created xsi:type="dcterms:W3CDTF">2026-07-23T15:46:04Z</dcterms:created>
  <dcterms:modified xsi:type="dcterms:W3CDTF">2026-07-23T15:46:04Z</dcterms:modified>
</cp:coreProperties>
</file>

<file path=docProps/custom.xml><?xml version="1.0" encoding="utf-8"?>
<Properties xmlns="http://schemas.openxmlformats.org/officeDocument/2006/custom-properties" xmlns:vt="http://schemas.openxmlformats.org/officeDocument/2006/docPropsVTypes"/>
</file>