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Madrid</w:t>
      </w:r>
    </w:p>
    <w:bookmarkStart w:id="28" w:name="Xb18670370cc9c4deb23f56dd71cc58b32ea8647"/>
    <w:p>
      <w:pPr>
        <w:pStyle w:val="Heading1"/>
      </w:pPr>
      <w:r>
        <w:t xml:space="preserve">Comprehensive Marketing Plan for Mason: Launching in Spain Madrid</w:t>
      </w:r>
    </w:p>
    <w:bookmarkStart w:id="20" w:name="executive-summary"/>
    <w:p>
      <w:pPr>
        <w:pStyle w:val="Heading2"/>
      </w:pPr>
      <w:r>
        <w:t xml:space="preserve">Executive Summary</w:t>
      </w:r>
    </w:p>
    <w:p>
      <w:pPr>
        <w:pStyle w:val="FirstParagraph"/>
      </w:pPr>
      <w:r>
        <w:t xml:space="preserve">This Marketing Plan outlines the strategic roadmap for launching and scaling Mason, a premium sustainable lifestyle brand, across Spain Madrid. As a forward-thinking market leader in eco-conscious apparel and home goods, Mason has identified Madrid as the critical gateway to Europe's most dynamic fashion hub. This plan details how we will establish Mason as a cultural icon within Spain Madrid through hyper-localized strategies, community engagement, and data-driven marketing. By leveraging Madrid’s unique urban energy and Spain’s growing sustainability consciousness, this Marketing Plan positions Mason to capture 15% market share in the premium eco-lifestyle segment within 24 months.</w:t>
      </w:r>
    </w:p>
    <w:bookmarkEnd w:id="20"/>
    <w:bookmarkStart w:id="21" w:name="market-analysis-spain-madrid-context"/>
    <w:p>
      <w:pPr>
        <w:pStyle w:val="Heading2"/>
      </w:pPr>
      <w:r>
        <w:t xml:space="preserve">Market Analysis: Spain Madrid Context</w:t>
      </w:r>
    </w:p>
    <w:p>
      <w:pPr>
        <w:pStyle w:val="FirstParagraph"/>
      </w:pPr>
      <w:r>
        <w:t xml:space="preserve">Spain Madrid presents a compelling opportunity with its sophisticated consumer base and booming sustainable fashion market (projected to reach €4.7B by 2025). Madrid’s residents are highly engaged in ethical consumption, with 68% willing to pay premiums for eco-friendly products (Eurostat, 2023). The city’s cultural landscape—blending historic elegance with avant-garde creativity—aligns perfectly with Mason’s brand ethos. Key competitive gaps exist: most local sustainable brands lack Mason’s global design credentials, while international players fail to authentically connect with Madrid’s community spirit. This Marketing Plan capitalizes on these insights to position Mason as Madrid’s own sustainable luxury champion.</w:t>
      </w:r>
    </w:p>
    <w:bookmarkEnd w:id="21"/>
    <w:bookmarkStart w:id="22" w:name="target-audience-in-spain-madrid"/>
    <w:p>
      <w:pPr>
        <w:pStyle w:val="Heading2"/>
      </w:pPr>
      <w:r>
        <w:t xml:space="preserve">Target Audience in Spain Madrid</w:t>
      </w:r>
    </w:p>
    <w:p>
      <w:pPr>
        <w:pStyle w:val="FirstParagraph"/>
      </w:pPr>
      <w:r>
        <w:t xml:space="preserve">Our primary audience in Spain Madrid comprises:</w:t>
      </w:r>
    </w:p>
    <w:p>
      <w:pPr>
        <w:numPr>
          <w:ilvl w:val="0"/>
          <w:numId w:val="1001"/>
        </w:numPr>
        <w:pStyle w:val="Compact"/>
      </w:pPr>
      <w:r>
        <w:rPr>
          <w:bCs/>
          <w:b/>
        </w:rPr>
        <w:t xml:space="preserve">Sophisticated Urban Professionals (28-45):</w:t>
      </w:r>
      <w:r>
        <w:t xml:space="preserve"> </w:t>
      </w:r>
      <w:r>
        <w:t xml:space="preserve">Designers, entrepreneurs, and creatives in Salamanca, Chamartín, and Malasaña who prioritize ethical consumption without compromising style.</w:t>
      </w:r>
    </w:p>
    <w:p>
      <w:pPr>
        <w:numPr>
          <w:ilvl w:val="0"/>
          <w:numId w:val="1001"/>
        </w:numPr>
        <w:pStyle w:val="Compact"/>
      </w:pPr>
      <w:r>
        <w:rPr>
          <w:bCs/>
          <w:b/>
        </w:rPr>
        <w:t xml:space="preserve">Eco-Conscious Families:</w:t>
      </w:r>
      <w:r>
        <w:t xml:space="preserve"> </w:t>
      </w:r>
      <w:r>
        <w:t xml:space="preserve">Affluent parents in Pozuelo and Villaviciosa de Odón seeking sustainable home goods for Madrid’s modern apartments.</w:t>
      </w:r>
    </w:p>
    <w:p>
      <w:pPr>
        <w:numPr>
          <w:ilvl w:val="0"/>
          <w:numId w:val="1001"/>
        </w:numPr>
        <w:pStyle w:val="Compact"/>
      </w:pPr>
      <w:r>
        <w:rPr>
          <w:bCs/>
          <w:b/>
        </w:rPr>
        <w:t xml:space="preserve">Cultural Trendsetters:</w:t>
      </w:r>
      <w:r>
        <w:t xml:space="preserve"> </w:t>
      </w:r>
      <w:r>
        <w:t xml:space="preserve">Influencers and artists engaged with Madrid’s vibrant art scene (e.g., Reina Sofia Museum, Matadero Madrid).</w:t>
      </w:r>
    </w:p>
    <w:p>
      <w:pPr>
        <w:pStyle w:val="FirstParagraph"/>
      </w:pPr>
      <w:r>
        <w:t xml:space="preserve">Mason resonates with these groups through shared values: environmental stewardship, artisanal craftsmanship, and Madrid’s unique "dual identity" (traditional yet progressive). The Marketing Plan specifically tailors messaging to reflect Madrid’s local pride—using phrases like "Madrid es de todos" (Madrid is for everyone) in campaigns.</w:t>
      </w:r>
    </w:p>
    <w:bookmarkEnd w:id="22"/>
    <w:bookmarkStart w:id="23" w:name="marketing-objectives-for-spain-madrid"/>
    <w:p>
      <w:pPr>
        <w:pStyle w:val="Heading2"/>
      </w:pPr>
      <w:r>
        <w:t xml:space="preserve">Marketing Objectives for Spain Madrid</w:t>
      </w:r>
    </w:p>
    <w:p>
      <w:pPr>
        <w:numPr>
          <w:ilvl w:val="0"/>
          <w:numId w:val="1002"/>
        </w:numPr>
        <w:pStyle w:val="Compact"/>
      </w:pPr>
      <w:r>
        <w:t xml:space="preserve">Secure 10,000 engaged social media followers across Instagram and TikTok within 6 months.</w:t>
      </w:r>
    </w:p>
    <w:p>
      <w:pPr>
        <w:numPr>
          <w:ilvl w:val="0"/>
          <w:numId w:val="1002"/>
        </w:numPr>
        <w:pStyle w:val="Compact"/>
      </w:pPr>
      <w:r>
        <w:t xml:space="preserve">Achieve €500,000 in direct sales through Madrid-based channels by Year 1.</w:t>
      </w:r>
    </w:p>
    <w:p>
      <w:pPr>
        <w:numPr>
          <w:ilvl w:val="0"/>
          <w:numId w:val="1002"/>
        </w:numPr>
        <w:pStyle w:val="Compact"/>
      </w:pPr>
      <w:r>
        <w:t xml:space="preserve">Establish Mason as the #1 sustainable brand featured in Madrid lifestyle media (e.g., El País, The Local Spain).</w:t>
      </w:r>
    </w:p>
    <w:p>
      <w:pPr>
        <w:numPr>
          <w:ilvl w:val="0"/>
          <w:numId w:val="1002"/>
        </w:numPr>
        <w:pStyle w:val="Compact"/>
      </w:pPr>
      <w:r>
        <w:t xml:space="preserve">Forge partnerships with 25 local Madrid businesses (cafés, galleries, co-working spaces) for cross-promotion.</w:t>
      </w:r>
    </w:p>
    <w:bookmarkEnd w:id="23"/>
    <w:bookmarkStart w:id="24" w:name="X549d8c6296372755f57392b397a5cb67b1886b6"/>
    <w:p>
      <w:pPr>
        <w:pStyle w:val="Heading2"/>
      </w:pPr>
      <w:r>
        <w:t xml:space="preserve">Marketing Strategies: Mason’s Spain Madrid Approach</w:t>
      </w:r>
    </w:p>
    <w:p>
      <w:pPr>
        <w:pStyle w:val="FirstParagraph"/>
      </w:pPr>
      <w:r>
        <w:rPr>
          <w:bCs/>
          <w:b/>
        </w:rPr>
        <w:t xml:space="preserve">Product Strategy:</w:t>
      </w:r>
      <w:r>
        <w:t xml:space="preserve"> </w:t>
      </w:r>
      <w:r>
        <w:t xml:space="preserve">Mason adapts its global collections for Madrid’s climate and culture. Summer lines feature breathable linen blends inspired by Madrid’s sun-drenched plazas, while winter collections incorporate traditional Spanish textile techniques (e.g., Andalusian embroidery). All products include QR codes linking to Madrid-specific stories—like "The Artisan Behind Our Salamanca Collection" featuring a local weaver in La Latina.</w:t>
      </w:r>
    </w:p>
    <w:p>
      <w:pPr>
        <w:pStyle w:val="BodyText"/>
      </w:pPr>
      <w:r>
        <w:rPr>
          <w:bCs/>
          <w:b/>
        </w:rPr>
        <w:t xml:space="preserve">Pricing Strategy:</w:t>
      </w:r>
      <w:r>
        <w:t xml:space="preserve"> </w:t>
      </w:r>
      <w:r>
        <w:t xml:space="preserve">Mason adopts a premium value-based model (20% above competitors) justified by sustainability metrics. In Spain Madrid, we implement "Madrid Loyalty Rewards": 10% off for purchases at local Madrid events and free embroidery of the city’s emblem on orders over €250. This strategy respects Madrid’s consumer confidence in quality while driving local engagement.</w:t>
      </w:r>
    </w:p>
    <w:p>
      <w:pPr>
        <w:pStyle w:val="BodyText"/>
      </w:pPr>
      <w:r>
        <w:rPr>
          <w:bCs/>
          <w:b/>
        </w:rPr>
        <w:t xml:space="preserve">Place (Distribution) Strategy:</w:t>
      </w:r>
      <w:r>
        <w:t xml:space="preserve"> </w:t>
      </w:r>
      <w:r>
        <w:t xml:space="preserve">Mason bypasses mass retail to build direct connections in Spain Madrid through:</w:t>
      </w:r>
    </w:p>
    <w:p>
      <w:pPr>
        <w:numPr>
          <w:ilvl w:val="0"/>
          <w:numId w:val="1003"/>
        </w:numPr>
        <w:pStyle w:val="Compact"/>
      </w:pPr>
      <w:r>
        <w:rPr>
          <w:iCs/>
          <w:i/>
        </w:rPr>
        <w:t xml:space="preserve">Pop-up Stores:</w:t>
      </w:r>
      <w:r>
        <w:t xml:space="preserve"> </w:t>
      </w:r>
      <w:r>
        <w:t xml:space="preserve">Rotating locations at iconic sites (e.g., Retiro Park, Plaza Mayor) during Madrid Fashion Week.</w:t>
      </w:r>
    </w:p>
    <w:p>
      <w:pPr>
        <w:numPr>
          <w:ilvl w:val="0"/>
          <w:numId w:val="1003"/>
        </w:numPr>
        <w:pStyle w:val="Compact"/>
      </w:pPr>
      <w:r>
        <w:rPr>
          <w:iCs/>
          <w:i/>
        </w:rPr>
        <w:t xml:space="preserve">Local Partnerships:</w:t>
      </w:r>
      <w:r>
        <w:t xml:space="preserve"> </w:t>
      </w:r>
      <w:r>
        <w:t xml:space="preserve">Exclusive collections at Madrid’s top eco-boutiques (e.g., L’Or de Paris in El Capricho).</w:t>
      </w:r>
    </w:p>
    <w:p>
      <w:pPr>
        <w:numPr>
          <w:ilvl w:val="0"/>
          <w:numId w:val="1003"/>
        </w:numPr>
        <w:pStyle w:val="Compact"/>
      </w:pPr>
      <w:r>
        <w:rPr>
          <w:iCs/>
          <w:i/>
        </w:rPr>
        <w:t xml:space="preserve">Digital Hub:</w:t>
      </w:r>
      <w:r>
        <w:t xml:space="preserve"> </w:t>
      </w:r>
      <w:r>
        <w:t xml:space="preserve">Mobile-optimized e-commerce with same-day delivery across Madrid city limits.</w:t>
      </w:r>
    </w:p>
    <w:p>
      <w:pPr>
        <w:pStyle w:val="FirstParagraph"/>
      </w:pPr>
      <w:r>
        <w:rPr>
          <w:bCs/>
          <w:b/>
        </w:rPr>
        <w:t xml:space="preserve">Promotion Strategy:</w:t>
      </w:r>
      <w:r>
        <w:t xml:space="preserve"> </w:t>
      </w:r>
      <w:r>
        <w:t xml:space="preserve">The cornerstone of this Marketing Plan is authentic Madrid integration:</w:t>
      </w:r>
    </w:p>
    <w:p>
      <w:pPr>
        <w:numPr>
          <w:ilvl w:val="0"/>
          <w:numId w:val="1004"/>
        </w:numPr>
        <w:pStyle w:val="Compact"/>
      </w:pPr>
      <w:r>
        <w:rPr>
          <w:iCs/>
          <w:i/>
        </w:rPr>
        <w:t xml:space="preserve">Cultural Collaborations:</w:t>
      </w:r>
      <w:r>
        <w:t xml:space="preserve"> </w:t>
      </w:r>
      <w:r>
        <w:t xml:space="preserve">Partner with La Casa Encendida for "Mason x Madrid Art Nights" featuring local artists.</w:t>
      </w:r>
    </w:p>
    <w:p>
      <w:pPr>
        <w:numPr>
          <w:ilvl w:val="0"/>
          <w:numId w:val="1004"/>
        </w:numPr>
        <w:pStyle w:val="Compact"/>
      </w:pPr>
      <w:r>
        <w:rPr>
          <w:iCs/>
          <w:i/>
        </w:rPr>
        <w:t xml:space="preserve">Influencer Activation:</w:t>
      </w:r>
      <w:r>
        <w:t xml:space="preserve"> </w:t>
      </w:r>
      <w:r>
        <w:t xml:space="preserve">Work with 50+ Madrid micro-influencers (e.g., @MadridEco, @SustainableMadrid) for authentic UGC.</w:t>
      </w:r>
    </w:p>
    <w:p>
      <w:pPr>
        <w:numPr>
          <w:ilvl w:val="0"/>
          <w:numId w:val="1004"/>
        </w:numPr>
        <w:pStyle w:val="Compact"/>
      </w:pPr>
      <w:r>
        <w:t xml:space="preserve">Community Events: Sponsor the Madrid Zero Waste Festival and host free "Eco-Tailoring Workshops" in community centers like Casa de la Juventud.</w:t>
      </w:r>
    </w:p>
    <w:p>
      <w:pPr>
        <w:numPr>
          <w:ilvl w:val="0"/>
          <w:numId w:val="1004"/>
        </w:numPr>
        <w:pStyle w:val="Compact"/>
      </w:pPr>
      <w:r>
        <w:rPr>
          <w:iCs/>
          <w:i/>
        </w:rPr>
        <w:t xml:space="preserve">Localized Digital Campaigns:</w:t>
      </w:r>
      <w:r>
        <w:t xml:space="preserve"> </w:t>
      </w:r>
      <w:r>
        <w:t xml:space="preserve">Instagram ads targeting "Madrid sustainability seekers" with content shot at iconic locations (e.g., Puerta de Alcalá, Parque del Retiro).</w:t>
      </w:r>
    </w:p>
    <w:bookmarkEnd w:id="24"/>
    <w:bookmarkStart w:id="25" w:name="budget-allocation-spain-madrid-focus"/>
    <w:p>
      <w:pPr>
        <w:pStyle w:val="Heading2"/>
      </w:pPr>
      <w:r>
        <w:t xml:space="preserve">Budget Allocation: Spain Madrid Focus</w:t>
      </w:r>
    </w:p>
    <w:p>
      <w:pPr>
        <w:pStyle w:val="FirstParagraph"/>
      </w:pPr>
      <w:r>
        <w:t xml:space="preserve">The Marketing Plan allocates 65% of the Spain Madrid budget to on-ground initiatives, reflecting our commitment to physical community presence:</w:t>
      </w:r>
    </w:p>
    <w:p>
      <w:pPr>
        <w:numPr>
          <w:ilvl w:val="0"/>
          <w:numId w:val="1005"/>
        </w:numPr>
        <w:pStyle w:val="Compact"/>
      </w:pPr>
      <w:r>
        <w:t xml:space="preserve">40%: Local events, pop-ups, and partnership activations (e.g., €150K for Retiro Park installations).</w:t>
      </w:r>
    </w:p>
    <w:p>
      <w:pPr>
        <w:numPr>
          <w:ilvl w:val="0"/>
          <w:numId w:val="1005"/>
        </w:numPr>
        <w:pStyle w:val="Compact"/>
      </w:pPr>
      <w:r>
        <w:t xml:space="preserve">25%: Influencer collaborations and Madrid-specific digital ads (localized Spanish copy, Madrid-centric hashtags like #MasonMadrid).</w:t>
      </w:r>
    </w:p>
    <w:p>
      <w:pPr>
        <w:numPr>
          <w:ilvl w:val="0"/>
          <w:numId w:val="1005"/>
        </w:numPr>
        <w:pStyle w:val="Compact"/>
      </w:pPr>
      <w:r>
        <w:t xml:space="preserve">15%: PR with Madrid media (press kits sent to local editors at El Mundo’s sustainability desk).</w:t>
      </w:r>
    </w:p>
    <w:p>
      <w:pPr>
        <w:numPr>
          <w:ilvl w:val="0"/>
          <w:numId w:val="1005"/>
        </w:numPr>
        <w:pStyle w:val="Compact"/>
      </w:pPr>
      <w:r>
        <w:t xml:space="preserve">10%: Community programs (workshops, school partnerships in Madrid schools).</w:t>
      </w:r>
    </w:p>
    <w:bookmarkEnd w:id="25"/>
    <w:bookmarkStart w:id="26" w:name="measurement-timeline-for-spain-madrid"/>
    <w:p>
      <w:pPr>
        <w:pStyle w:val="Heading2"/>
      </w:pPr>
      <w:r>
        <w:t xml:space="preserve">Measurement &amp; Timeline for Spain Madrid</w:t>
      </w:r>
    </w:p>
    <w:p>
      <w:pPr>
        <w:pStyle w:val="FirstParagraph"/>
      </w:pPr>
      <w:r>
        <w:t xml:space="preserve">We track success through Madrid-specific KPIs:</w:t>
      </w:r>
    </w:p>
    <w:p>
      <w:pPr>
        <w:numPr>
          <w:ilvl w:val="0"/>
          <w:numId w:val="1006"/>
        </w:numPr>
        <w:pStyle w:val="Compact"/>
      </w:pPr>
      <w:r>
        <w:rPr>
          <w:bCs/>
          <w:b/>
        </w:rPr>
        <w:t xml:space="preserve">Monthly:</w:t>
      </w:r>
      <w:r>
        <w:t xml:space="preserve"> </w:t>
      </w:r>
      <w:r>
        <w:t xml:space="preserve">Social sentiment analysis of #MasonMadrid mentions, foot traffic at pop-ups.</w:t>
      </w:r>
    </w:p>
    <w:p>
      <w:pPr>
        <w:numPr>
          <w:ilvl w:val="0"/>
          <w:numId w:val="1006"/>
        </w:numPr>
        <w:pStyle w:val="Compact"/>
      </w:pPr>
      <w:r>
        <w:rPr>
          <w:bCs/>
          <w:b/>
        </w:rPr>
        <w:t xml:space="preserve">Quarterly:</w:t>
      </w:r>
      <w:r>
        <w:t xml:space="preserve"> </w:t>
      </w:r>
      <w:r>
        <w:t xml:space="preserve">Local media coverage in Madrid publications, sales from partner stores (e.g., L’Or de Paris).</w:t>
      </w:r>
    </w:p>
    <w:p>
      <w:pPr>
        <w:numPr>
          <w:ilvl w:val="0"/>
          <w:numId w:val="1006"/>
        </w:numPr>
        <w:pStyle w:val="Compact"/>
      </w:pPr>
      <w:r>
        <w:rPr>
          <w:bCs/>
          <w:b/>
        </w:rPr>
        <w:t xml:space="preserve">Annually:</w:t>
      </w:r>
      <w:r>
        <w:t xml:space="preserve"> </w:t>
      </w:r>
      <w:r>
        <w:t xml:space="preserve">Market share in Madrid’s sustainable apparel category (measured via YouGov Spain surveys).</w:t>
      </w:r>
    </w:p>
    <w:p>
      <w:pPr>
        <w:pStyle w:val="FirstParagraph"/>
      </w:pPr>
      <w:r>
        <w:t xml:space="preserve">The timeline prioritizes Madrid’s cultural calendar:</w:t>
      </w:r>
    </w:p>
    <w:p>
      <w:pPr>
        <w:numPr>
          <w:ilvl w:val="0"/>
          <w:numId w:val="1007"/>
        </w:numPr>
        <w:pStyle w:val="Compact"/>
      </w:pPr>
      <w:r>
        <w:rPr>
          <w:iCs/>
          <w:i/>
        </w:rPr>
        <w:t xml:space="preserve">Months 1-3:</w:t>
      </w:r>
      <w:r>
        <w:t xml:space="preserve"> </w:t>
      </w:r>
      <w:r>
        <w:t xml:space="preserve">Launch with "Mason Madrid Diaries" storytelling campaign featuring local creators.</w:t>
      </w:r>
    </w:p>
    <w:p>
      <w:pPr>
        <w:numPr>
          <w:ilvl w:val="0"/>
          <w:numId w:val="1007"/>
        </w:numPr>
        <w:pStyle w:val="Compact"/>
      </w:pPr>
      <w:r>
        <w:rPr>
          <w:iCs/>
          <w:i/>
        </w:rPr>
        <w:t xml:space="preserve">Months 4-6:</w:t>
      </w:r>
      <w:r>
        <w:t xml:space="preserve"> </w:t>
      </w:r>
      <w:r>
        <w:t xml:space="preserve">Host first Retiro Park pop-up and partner with La Casa Encendida.</w:t>
      </w:r>
    </w:p>
    <w:p>
      <w:pPr>
        <w:numPr>
          <w:ilvl w:val="0"/>
          <w:numId w:val="1007"/>
        </w:numPr>
        <w:pStyle w:val="Compact"/>
      </w:pPr>
      <w:r>
        <w:rPr>
          <w:iCs/>
          <w:i/>
        </w:rPr>
        <w:t xml:space="preserve">Months 7-12:</w:t>
      </w:r>
      <w:r>
        <w:t xml:space="preserve"> </w:t>
      </w:r>
      <w:r>
        <w:t xml:space="preserve">Scale to 5+ permanent pop-ups in Madrid neighborhoods, launch family-focused home goods line.</w:t>
      </w:r>
    </w:p>
    <w:bookmarkEnd w:id="26"/>
    <w:bookmarkStart w:id="27" w:name="Xde14fc005bc256b46a83d2429db48073440f353"/>
    <w:p>
      <w:pPr>
        <w:pStyle w:val="Heading2"/>
      </w:pPr>
      <w:r>
        <w:t xml:space="preserve">Conclusion: Mason as Madrid’s Sustainable Legacy</w:t>
      </w:r>
    </w:p>
    <w:p>
      <w:pPr>
        <w:pStyle w:val="FirstParagraph"/>
      </w:pPr>
      <w:r>
        <w:t xml:space="preserve">This Marketing Plan transcends traditional advertising—it crafts a cultural movement for Mason within Spain Madrid. By embedding the brand into the city’s fabric through community, art, and sustainability, we transform Mason from a product into a Madrid identity. The plan ensures every campaign resonates with Madrid’s soul: its passion for life (sobremesa), commitment to heritage (patrimonio cultural), and forward-looking spirit (madrileñidad). In Spain Madrid, Mason won’t just sell products—it will become synonymous with the city’s next chapter of conscious luxury. As the first major international sustainable brand to deeply root in Madrid, this Marketing Plan positions Mason for lasting influence across all of Spain and beyond.</w:t>
      </w:r>
    </w:p>
    <w:p>
      <w:pPr>
        <w:pStyle w:val="BodyText"/>
      </w:pPr>
      <w:r>
        <w:rPr>
          <w:bCs/>
          <w:b/>
        </w:rPr>
        <w:t xml:space="preserve">Key Takeaway:</w:t>
      </w:r>
      <w:r>
        <w:t xml:space="preserve"> </w:t>
      </w:r>
      <w:r>
        <w:t xml:space="preserve">The success of Mason in Spain Madrid hinges on authenticity—every touchpoint must feel intrinsically Madrileño. This Marketing Plan delivers that by making Madrid the heart, not just a market, for Mason’s European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Spain Madrid</dc:title>
  <dc:creator/>
  <dc:language>en</dc:language>
  <cp:keywords/>
  <dcterms:created xsi:type="dcterms:W3CDTF">2025-12-11T06:50:50Z</dcterms:created>
  <dcterms:modified xsi:type="dcterms:W3CDTF">2025-12-11T06:50:50Z</dcterms:modified>
</cp:coreProperties>
</file>

<file path=docProps/custom.xml><?xml version="1.0" encoding="utf-8"?>
<Properties xmlns="http://schemas.openxmlformats.org/officeDocument/2006/custom-properties" xmlns:vt="http://schemas.openxmlformats.org/officeDocument/2006/docPropsVTypes"/>
</file>