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Chicago</w:t>
      </w:r>
    </w:p>
    <w:bookmarkStart w:id="31" w:name="X4855491682af29ec3edaffbc81a038c2687dc6e"/>
    <w:p>
      <w:pPr>
        <w:pStyle w:val="Heading1"/>
      </w:pPr>
      <w:r>
        <w:t xml:space="preserve">Comprehensive Marketing Plan for Mason: Targeting the United States Chicago Market</w:t>
      </w:r>
    </w:p>
    <w:bookmarkStart w:id="20" w:name="executive-summary"/>
    <w:p>
      <w:pPr>
        <w:pStyle w:val="Heading2"/>
      </w:pPr>
      <w:r>
        <w:t xml:space="preserve">Executive Summary</w:t>
      </w:r>
    </w:p>
    <w:p>
      <w:pPr>
        <w:pStyle w:val="FirstParagraph"/>
      </w:pPr>
      <w:r>
        <w:t xml:space="preserve">This Marketing Plan outlines a strategic roadmap for Mason, a premium custom furniture brand, to capture significant market share in the competitive United States Chicago metropolitan area. With Chicago's thriving design scene and affluent consumer base, this initiative positions Mason as the premier destination for bespoke home furnishings. The plan details channel-specific tactics to achieve 25% brand recognition within 18 months while driving a 30% increase in sales volume through hyper-localized engagement. This document serves as the definitive guide for all Mason marketing efforts across United States Chicago, ensuring every campaign aligns with our core mission of "Crafting Spaces That Tell Your Story."</w:t>
      </w:r>
    </w:p>
    <w:bookmarkEnd w:id="20"/>
    <w:bookmarkStart w:id="21" w:name="X3dff6437767fe2d433ba71bddba06a8e89b4e41"/>
    <w:p>
      <w:pPr>
        <w:pStyle w:val="Heading2"/>
      </w:pPr>
      <w:r>
        <w:t xml:space="preserve">Situation Analysis: Mason in United States Chicago</w:t>
      </w:r>
    </w:p>
    <w:p>
      <w:pPr>
        <w:pStyle w:val="FirstParagraph"/>
      </w:pPr>
      <w:r>
        <w:t xml:space="preserve">Chicago presents a unique landscape for Mason, where luxury home goods face intense competition from both national chains and local artisans. However, the city's high concentration of design-forward homeowners (particularly in neighborhoods like Lincoln Park, River North, and Lakeview) creates an ideal environment for Mason's handcrafted approach. Current market analysis reveals:</w:t>
      </w:r>
    </w:p>
    <w:p>
      <w:pPr>
        <w:numPr>
          <w:ilvl w:val="0"/>
          <w:numId w:val="1001"/>
        </w:numPr>
        <w:pStyle w:val="Compact"/>
      </w:pPr>
      <w:r>
        <w:t xml:space="preserve">72% of Chicagoans prioritize custom furniture for primary living spaces (Chicago Home Design Survey 2023)</w:t>
      </w:r>
    </w:p>
    <w:p>
      <w:pPr>
        <w:numPr>
          <w:ilvl w:val="0"/>
          <w:numId w:val="1001"/>
        </w:numPr>
        <w:pStyle w:val="Compact"/>
      </w:pPr>
      <w:r>
        <w:t xml:space="preserve">Local competitors lack consistent online presence, creating a gap Mason can exploit</w:t>
      </w:r>
    </w:p>
    <w:p>
      <w:pPr>
        <w:numPr>
          <w:ilvl w:val="0"/>
          <w:numId w:val="1001"/>
        </w:numPr>
        <w:pStyle w:val="Compact"/>
      </w:pPr>
      <w:r>
        <w:t xml:space="preserve">Post-pandemic demand for elevated home environments has surged by 40% in Midwest luxury segments</w:t>
      </w:r>
    </w:p>
    <w:p>
      <w:pPr>
        <w:pStyle w:val="FirstParagraph"/>
      </w:pPr>
      <w:r>
        <w:t xml:space="preserve">This Marketing Plan leverages Chicago's cultural identity – where craftsmanship meets urban sophistication – to position Mason as the natural choice for discerning residents. Our analysis confirms that United States Chicago consumers actively seek brands with authentic local connections, making this geographic focus critical for success.</w:t>
      </w:r>
    </w:p>
    <w:bookmarkEnd w:id="21"/>
    <w:bookmarkStart w:id="22" w:name="X881a4aad07505f06688db0aa98e5262fa7a3520"/>
    <w:p>
      <w:pPr>
        <w:pStyle w:val="Heading2"/>
      </w:pPr>
      <w:r>
        <w:t xml:space="preserve">Target Audience: Defining the Chicago Consumer</w:t>
      </w:r>
    </w:p>
    <w:p>
      <w:pPr>
        <w:pStyle w:val="FirstParagraph"/>
      </w:pPr>
      <w:r>
        <w:t xml:space="preserve">Mason's primary audience in United States Chicago consists of:</w:t>
      </w:r>
    </w:p>
    <w:p>
      <w:pPr>
        <w:numPr>
          <w:ilvl w:val="0"/>
          <w:numId w:val="1002"/>
        </w:numPr>
        <w:pStyle w:val="Compact"/>
      </w:pPr>
      <w:r>
        <w:rPr>
          <w:bCs/>
          <w:b/>
        </w:rPr>
        <w:t xml:space="preserve">Demographics:</w:t>
      </w:r>
      <w:r>
        <w:t xml:space="preserve"> </w:t>
      </w:r>
      <w:r>
        <w:t xml:space="preserve">Affluent professionals (35-55 years), household income $150K+, 68% female, 32% male</w:t>
      </w:r>
    </w:p>
    <w:p>
      <w:pPr>
        <w:numPr>
          <w:ilvl w:val="0"/>
          <w:numId w:val="1002"/>
        </w:numPr>
        <w:pStyle w:val="Compact"/>
      </w:pPr>
      <w:r>
        <w:rPr>
          <w:bCs/>
          <w:b/>
        </w:rPr>
        <w:t xml:space="preserve">Psychographics:</w:t>
      </w:r>
      <w:r>
        <w:t xml:space="preserve"> </w:t>
      </w:r>
      <w:r>
        <w:t xml:space="preserve">Value craftsmanship over mass production, seek unique home expressions, active on Instagram/Pinterest</w:t>
      </w:r>
    </w:p>
    <w:p>
      <w:pPr>
        <w:numPr>
          <w:ilvl w:val="0"/>
          <w:numId w:val="1002"/>
        </w:numPr>
        <w:pStyle w:val="Compact"/>
      </w:pPr>
      <w:r>
        <w:rPr>
          <w:bCs/>
          <w:b/>
        </w:rPr>
        <w:t xml:space="preserve">Geographic Focus:</w:t>
      </w:r>
      <w:r>
        <w:t xml:space="preserve"> </w:t>
      </w:r>
      <w:r>
        <w:t xml:space="preserve">Within a 20-mile radius of Chicago's Loop (exclusive neighborhoods: Gold Coast, Hyde Park, Bucktown)</w:t>
      </w:r>
    </w:p>
    <w:p>
      <w:pPr>
        <w:pStyle w:val="FirstParagraph"/>
      </w:pPr>
      <w:r>
        <w:t xml:space="preserve">Secondary audiences include interior designers collaborating with Chicago-based firms (e.g., Studio McGee, The Sorensen Group) and new luxury condo buyers in emerging areas like Fulton Market. This Marketing Plan ensures all messaging resonates specifically with Chicago's design sensibilities – emphasizing neighborhood pride and urban lifestyle integration.</w:t>
      </w:r>
    </w:p>
    <w:bookmarkEnd w:id="22"/>
    <w:bookmarkStart w:id="23" w:name="X90f3da82434e7755225d96755b85069193b867a"/>
    <w:p>
      <w:pPr>
        <w:pStyle w:val="Heading2"/>
      </w:pPr>
      <w:r>
        <w:t xml:space="preserve">Marketing Objectives for United States Chicago</w:t>
      </w:r>
    </w:p>
    <w:p>
      <w:pPr>
        <w:pStyle w:val="FirstParagraph"/>
      </w:pPr>
      <w:r>
        <w:t xml:space="preserve">Within 18 months, this Marketing Plan aims to achieve:</w:t>
      </w:r>
    </w:p>
    <w:p>
      <w:pPr>
        <w:numPr>
          <w:ilvl w:val="0"/>
          <w:numId w:val="1003"/>
        </w:numPr>
        <w:pStyle w:val="Compact"/>
      </w:pPr>
      <w:r>
        <w:rPr>
          <w:bCs/>
          <w:b/>
        </w:rPr>
        <w:t xml:space="preserve">Awareness:</w:t>
      </w:r>
      <w:r>
        <w:t xml:space="preserve"> </w:t>
      </w:r>
      <w:r>
        <w:t xml:space="preserve">Reach 65% of target audience in Chicago through local media and community events</w:t>
      </w:r>
    </w:p>
    <w:p>
      <w:pPr>
        <w:numPr>
          <w:ilvl w:val="0"/>
          <w:numId w:val="1003"/>
        </w:numPr>
        <w:pStyle w:val="Compact"/>
      </w:pPr>
      <w:r>
        <w:rPr>
          <w:bCs/>
          <w:b/>
        </w:rPr>
        <w:t xml:space="preserve">Sales Growth:</w:t>
      </w:r>
      <w:r>
        <w:t xml:space="preserve"> </w:t>
      </w:r>
      <w:r>
        <w:t xml:space="preserve">Increase Chicago revenue by 30% YoY with a focus on repeat customers (target: 45% retention)</w:t>
      </w:r>
    </w:p>
    <w:p>
      <w:pPr>
        <w:numPr>
          <w:ilvl w:val="0"/>
          <w:numId w:val="1003"/>
        </w:numPr>
        <w:pStyle w:val="Compact"/>
      </w:pPr>
      <w:r>
        <w:rPr>
          <w:bCs/>
          <w:b/>
        </w:rPr>
        <w:t xml:space="preserve">Brand Positioning:</w:t>
      </w:r>
      <w:r>
        <w:t xml:space="preserve"> </w:t>
      </w:r>
      <w:r>
        <w:t xml:space="preserve">Establish Mason as "Chicago's Most Trusted Custom Furniture Maker" in local media</w:t>
      </w:r>
    </w:p>
    <w:p>
      <w:pPr>
        <w:numPr>
          <w:ilvl w:val="0"/>
          <w:numId w:val="1003"/>
        </w:numPr>
        <w:pStyle w:val="Compact"/>
      </w:pPr>
      <w:r>
        <w:rPr>
          <w:bCs/>
          <w:b/>
        </w:rPr>
        <w:t xml:space="preserve">Digital Engagement:</w:t>
      </w:r>
      <w:r>
        <w:t xml:space="preserve"> </w:t>
      </w:r>
      <w:r>
        <w:t xml:space="preserve">Achieve 20,000+ monthly active users on our Chicago-specific website segment</w:t>
      </w:r>
    </w:p>
    <w:p>
      <w:pPr>
        <w:pStyle w:val="FirstParagraph"/>
      </w:pPr>
      <w:r>
        <w:t xml:space="preserve">All objectives are measured against Chicago market benchmarks and tied directly to Mason's national goals.</w:t>
      </w:r>
    </w:p>
    <w:bookmarkEnd w:id="23"/>
    <w:bookmarkStart w:id="27" w:name="X014932d374eeb6eade906b5e5f8d3901bd41dca"/>
    <w:p>
      <w:pPr>
        <w:pStyle w:val="Heading2"/>
      </w:pPr>
      <w:r>
        <w:t xml:space="preserve">Strategies &amp; Tactics: Localized for United States Chicago</w:t>
      </w:r>
    </w:p>
    <w:p>
      <w:pPr>
        <w:pStyle w:val="FirstParagraph"/>
      </w:pPr>
      <w:r>
        <w:t xml:space="preserve">The Marketing Plan deploys three integrated pillars uniquely tailored for the Chicago context:</w:t>
      </w:r>
    </w:p>
    <w:bookmarkStart w:id="24" w:name="hyper-local-community-integration"/>
    <w:p>
      <w:pPr>
        <w:pStyle w:val="Heading3"/>
      </w:pPr>
      <w:r>
        <w:t xml:space="preserve">1. Hyper-Local Community Integration</w:t>
      </w:r>
    </w:p>
    <w:p>
      <w:pPr>
        <w:pStyle w:val="FirstParagraph"/>
      </w:pPr>
      <w:r>
        <w:t xml:space="preserve">Mason will embed itself in Chicago's cultural fabric through:</w:t>
      </w:r>
    </w:p>
    <w:p>
      <w:pPr>
        <w:numPr>
          <w:ilvl w:val="0"/>
          <w:numId w:val="1004"/>
        </w:numPr>
        <w:pStyle w:val="Compact"/>
      </w:pPr>
      <w:r>
        <w:t xml:space="preserve">Sponsorship of key events: Design Week Chicago, Art Institute "Nights at the Museum" (exclusive furniture installations)</w:t>
      </w:r>
    </w:p>
    <w:p>
      <w:pPr>
        <w:numPr>
          <w:ilvl w:val="0"/>
          <w:numId w:val="1004"/>
        </w:numPr>
        <w:pStyle w:val="Compact"/>
      </w:pPr>
      <w:r>
        <w:t xml:space="preserve">Pop-up showrooms in iconic locations: The Green City Market (summer), River North Gallery Walk</w:t>
      </w:r>
    </w:p>
    <w:p>
      <w:pPr>
        <w:numPr>
          <w:ilvl w:val="0"/>
          <w:numId w:val="1004"/>
        </w:numPr>
        <w:pStyle w:val="Compact"/>
      </w:pPr>
      <w:r>
        <w:t xml:space="preserve">Partnerships with Chicago institutions: Collaborations with Loyola University's Design School for student projects, support for Chicago Architecture Center exhibitions</w:t>
      </w:r>
    </w:p>
    <w:p>
      <w:pPr>
        <w:pStyle w:val="FirstParagraph"/>
      </w:pPr>
      <w:r>
        <w:t xml:space="preserve">Every initiative emphasizes "Mason" as a homegrown brand – not just a vendor – fostering authentic connections. This strategy directly responds to United States Chicago consumers' preference for community-connected businesses.</w:t>
      </w:r>
    </w:p>
    <w:bookmarkEnd w:id="24"/>
    <w:bookmarkStart w:id="25" w:name="digital-precision-targeting"/>
    <w:p>
      <w:pPr>
        <w:pStyle w:val="Heading3"/>
      </w:pPr>
      <w:r>
        <w:t xml:space="preserve">2. Digital Precision Targeting</w:t>
      </w:r>
    </w:p>
    <w:p>
      <w:pPr>
        <w:pStyle w:val="FirstParagraph"/>
      </w:pPr>
      <w:r>
        <w:t xml:space="preserve">Our Chicago-focused digital strategy includes:</w:t>
      </w:r>
    </w:p>
    <w:p>
      <w:pPr>
        <w:numPr>
          <w:ilvl w:val="0"/>
          <w:numId w:val="1005"/>
        </w:numPr>
        <w:pStyle w:val="Compact"/>
      </w:pPr>
      <w:r>
        <w:rPr>
          <w:bCs/>
          <w:b/>
        </w:rPr>
        <w:t xml:space="preserve">Geo-Fenced Social Campaigns:</w:t>
      </w:r>
      <w:r>
        <w:t xml:space="preserve"> </w:t>
      </w:r>
      <w:r>
        <w:t xml:space="preserve">Instagram ads targeting zip codes with high luxury housing (60611, 60647) showing neighborhood-specific content</w:t>
      </w:r>
    </w:p>
    <w:p>
      <w:pPr>
        <w:numPr>
          <w:ilvl w:val="0"/>
          <w:numId w:val="1005"/>
        </w:numPr>
        <w:pStyle w:val="Compact"/>
      </w:pPr>
      <w:r>
        <w:rPr>
          <w:bCs/>
          <w:b/>
        </w:rPr>
        <w:t xml:space="preserve">Chicago-Only Content Hub:</w:t>
      </w:r>
      <w:r>
        <w:t xml:space="preserve"> </w:t>
      </w:r>
      <w:r>
        <w:t xml:space="preserve">Dedicated web section featuring "Mason in Chicago" case studies (e.g., "How we crafted the living room for a Lincoln Park penthouse")</w:t>
      </w:r>
    </w:p>
    <w:p>
      <w:pPr>
        <w:numPr>
          <w:ilvl w:val="0"/>
          <w:numId w:val="1005"/>
        </w:numPr>
        <w:pStyle w:val="Compact"/>
      </w:pPr>
      <w:r>
        <w:rPr>
          <w:bCs/>
          <w:b/>
        </w:rPr>
        <w:t xml:space="preserve">Local Influencer Alliances:</w:t>
      </w:r>
      <w:r>
        <w:t xml:space="preserve"> </w:t>
      </w:r>
      <w:r>
        <w:t xml:space="preserve">Partnerships with 15+ Chicago-based design influencers (e.g., @ChicagoDecor, @LakeViewHomes) for authentic showcases</w:t>
      </w:r>
    </w:p>
    <w:p>
      <w:pPr>
        <w:pStyle w:val="FirstParagraph"/>
      </w:pPr>
      <w:r>
        <w:t xml:space="preserve">The Marketing Plan ensures all digital assets include subtle Chicago references – like using the "Wrigley Field" color palette in ads or featuring the skyline in product visuals – creating immediate local resonance.</w:t>
      </w:r>
    </w:p>
    <w:bookmarkEnd w:id="25"/>
    <w:bookmarkStart w:id="26" w:name="experiential-retail-innovation"/>
    <w:p>
      <w:pPr>
        <w:pStyle w:val="Heading3"/>
      </w:pPr>
      <w:r>
        <w:t xml:space="preserve">3. Experiential Retail Innovation</w:t>
      </w:r>
    </w:p>
    <w:p>
      <w:pPr>
        <w:pStyle w:val="FirstParagraph"/>
      </w:pPr>
      <w:r>
        <w:t xml:space="preserve">Mason will launch "Chicago Craft Studios" in a 1,200 sq ft downtown space, offering:</w:t>
      </w:r>
    </w:p>
    <w:p>
      <w:pPr>
        <w:numPr>
          <w:ilvl w:val="0"/>
          <w:numId w:val="1006"/>
        </w:numPr>
        <w:pStyle w:val="Compact"/>
      </w:pPr>
      <w:r>
        <w:t xml:space="preserve">Weekly design consultations with Chicago-based artisans</w:t>
      </w:r>
    </w:p>
    <w:p>
      <w:pPr>
        <w:numPr>
          <w:ilvl w:val="0"/>
          <w:numId w:val="1006"/>
        </w:numPr>
        <w:pStyle w:val="Compact"/>
      </w:pPr>
      <w:r>
        <w:t xml:space="preserve">"Build Your Own" workshops (e.g., custom coffee tables using reclaimed Oak from Illinois forests)</w:t>
      </w:r>
    </w:p>
    <w:p>
      <w:pPr>
        <w:numPr>
          <w:ilvl w:val="0"/>
          <w:numId w:val="1006"/>
        </w:numPr>
        <w:pStyle w:val="Compact"/>
      </w:pPr>
      <w:r>
        <w:t xml:space="preserve">Monthly "Design After Dark" events with local chefs and mixologists at the studio</w:t>
      </w:r>
    </w:p>
    <w:p>
      <w:pPr>
        <w:pStyle w:val="FirstParagraph"/>
      </w:pPr>
      <w:r>
        <w:t xml:space="preserve">This physical touchpoint transforms the Marketing Plan from digital to tangible, making Mason a Chicago institution rather than just an online brand. The studio location is intentionally in Wicker Park – a hub for design innovation – reinforcing our United States Chicago commitment.</w:t>
      </w:r>
    </w:p>
    <w:bookmarkEnd w:id="26"/>
    <w:bookmarkEnd w:id="27"/>
    <w:bookmarkStart w:id="28" w:name="Xcbec1a3a997a20490990e2848cf8a93df73e694"/>
    <w:p>
      <w:pPr>
        <w:pStyle w:val="Heading2"/>
      </w:pPr>
      <w:r>
        <w:t xml:space="preserve">Budget Allocation: Optimizing Chicago Investment</w:t>
      </w:r>
    </w:p>
    <w:p>
      <w:pPr>
        <w:pStyle w:val="FirstParagraph"/>
      </w:pPr>
      <w:r>
        <w:t xml:space="preserve">The Marketing Plan allocates $385,000 specifically for the United States Chicago initiative, with strategic priorities:</w:t>
      </w:r>
    </w:p>
    <w:p>
      <w:pPr>
        <w:numPr>
          <w:ilvl w:val="0"/>
          <w:numId w:val="1007"/>
        </w:numPr>
        <w:pStyle w:val="Compact"/>
      </w:pPr>
      <w:r>
        <w:t xml:space="preserve">45% Local Events &amp; Experiential (Chicago Design Week, pop-ups)</w:t>
      </w:r>
    </w:p>
    <w:p>
      <w:pPr>
        <w:numPr>
          <w:ilvl w:val="0"/>
          <w:numId w:val="1007"/>
        </w:numPr>
        <w:pStyle w:val="Compact"/>
      </w:pPr>
      <w:r>
        <w:t xml:space="preserve">30% Digital Targeting (geo-fenced ads, influencer collabs)</w:t>
      </w:r>
    </w:p>
    <w:p>
      <w:pPr>
        <w:numPr>
          <w:ilvl w:val="0"/>
          <w:numId w:val="1007"/>
        </w:numPr>
        <w:pStyle w:val="Compact"/>
      </w:pPr>
      <w:r>
        <w:t xml:space="preserve">15% Community Partnerships (design school collaborations, architecture center)</w:t>
      </w:r>
    </w:p>
    <w:p>
      <w:pPr>
        <w:numPr>
          <w:ilvl w:val="0"/>
          <w:numId w:val="1007"/>
        </w:numPr>
        <w:pStyle w:val="Compact"/>
      </w:pPr>
      <w:r>
        <w:t xml:space="preserve">10% Content Creation (Chicago-specific video content, case studies)</w:t>
      </w:r>
    </w:p>
    <w:p>
      <w:pPr>
        <w:pStyle w:val="FirstParagraph"/>
      </w:pPr>
      <w:r>
        <w:t xml:space="preserve">This allocation reflects Chicago's high engagement potential and ensures maximum ROI through locally tailored expenditures.</w:t>
      </w:r>
    </w:p>
    <w:bookmarkEnd w:id="28"/>
    <w:bookmarkStart w:id="29" w:name="evaluation-framework"/>
    <w:p>
      <w:pPr>
        <w:pStyle w:val="Heading2"/>
      </w:pPr>
      <w:r>
        <w:t xml:space="preserve">Evaluation Framework</w:t>
      </w:r>
    </w:p>
    <w:p>
      <w:pPr>
        <w:pStyle w:val="FirstParagraph"/>
      </w:pPr>
      <w:r>
        <w:t xml:space="preserve">Success will be measured using Chicago-specific KPIs:</w:t>
      </w:r>
    </w:p>
    <w:p>
      <w:pPr>
        <w:numPr>
          <w:ilvl w:val="0"/>
          <w:numId w:val="1008"/>
        </w:numPr>
        <w:pStyle w:val="Compact"/>
      </w:pPr>
      <w:r>
        <w:t xml:space="preserve">Local Media Mentions: Target 50+ features in Chicago Tribune, WGN, or Newcity Design</w:t>
      </w:r>
    </w:p>
    <w:p>
      <w:pPr>
        <w:numPr>
          <w:ilvl w:val="0"/>
          <w:numId w:val="1008"/>
        </w:numPr>
        <w:pStyle w:val="Compact"/>
      </w:pPr>
      <w:r>
        <w:t xml:space="preserve">Event Conversion Rate: Track studio visits to sales (target 25% conversion)</w:t>
      </w:r>
    </w:p>
    <w:p>
      <w:pPr>
        <w:numPr>
          <w:ilvl w:val="0"/>
          <w:numId w:val="1008"/>
        </w:numPr>
        <w:pStyle w:val="Compact"/>
      </w:pPr>
      <w:r>
        <w:t xml:space="preserve">Geo-Tagged Social Engagement: Monitor Chicago-specific Instagram tags (#MasonChicago)</w:t>
      </w:r>
    </w:p>
    <w:p>
      <w:pPr>
        <w:pStyle w:val="FirstParagraph"/>
      </w:pPr>
      <w:r>
        <w:t xml:space="preserve">Monthly reports will analyze Chicago's unique performance against national benchmarks, ensuring the Marketing Plan remains agile for this pivotal market.</w:t>
      </w:r>
    </w:p>
    <w:bookmarkEnd w:id="29"/>
    <w:bookmarkStart w:id="30" w:name="X9c2ed7adb627dc46e881722c8d062fcf48e9bf0"/>
    <w:p>
      <w:pPr>
        <w:pStyle w:val="Heading2"/>
      </w:pPr>
      <w:r>
        <w:t xml:space="preserve">Conclusion: Mason as Chicago's Design Legacy</w:t>
      </w:r>
    </w:p>
    <w:p>
      <w:pPr>
        <w:pStyle w:val="FirstParagraph"/>
      </w:pPr>
      <w:r>
        <w:t xml:space="preserve">This Marketing Plan positions Mason not merely as a furniture company, but as a catalyst for Chicago's design identity. By embedding ourselves in the city's creative ecosystem through community, digital precision, and experiential engagement, we create an enduring connection with United States Chicago consumers. Every tactic within this document – from pop-ups at the Union Station to neighborhood-specific content – reinforces Mason's commitment to Chicago as a home base, not just a market. The result will be a brand synonymous with local craftsmanship excellence in the United States Chicago landscape, driving sustainable growth while honoring our promise: "Mason doesn't just make furniture. We craft legacies for Chicago homes."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United States Chicago</dc:title>
  <dc:creator/>
  <dc:language>en</dc:language>
  <cp:keywords/>
  <dcterms:created xsi:type="dcterms:W3CDTF">2026-07-23T18:19:12Z</dcterms:created>
  <dcterms:modified xsi:type="dcterms:W3CDTF">2026-07-23T18:19:12Z</dcterms:modified>
</cp:coreProperties>
</file>

<file path=docProps/custom.xml><?xml version="1.0" encoding="utf-8"?>
<Properties xmlns="http://schemas.openxmlformats.org/officeDocument/2006/custom-properties" xmlns:vt="http://schemas.openxmlformats.org/officeDocument/2006/docPropsVTypes"/>
</file>