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97c7680bd388edf10db59fde584c3ac4952270d"/>
    <w:p>
      <w:pPr>
        <w:pStyle w:val="Heading1"/>
      </w:pPr>
      <w:r>
        <w:t xml:space="preserve">Comprehensive Marketing Plan for Mason Residences: Targeting United States Houston Market</w:t>
      </w:r>
    </w:p>
    <w:bookmarkStart w:id="20" w:name="executive-summary"/>
    <w:p>
      <w:pPr>
        <w:pStyle w:val="Heading2"/>
      </w:pPr>
      <w:r>
        <w:t xml:space="preserve">Executive Summary</w:t>
      </w:r>
    </w:p>
    <w:p>
      <w:pPr>
        <w:pStyle w:val="FirstParagraph"/>
      </w:pPr>
      <w:r>
        <w:t xml:space="preserve">This Marketing Plan outlines a strategic roadmap for launching "Mason Residences," a premium luxury residential development in United States Houston. As the premier real estate project in the Greater Houston market, Mason requires an integrated marketing approach tailored to Houston's unique demographics, economic landscape, and cultural dynamics. This plan details how we will establish Mason as the definitive luxury living destination across United States Houston while achieving 85% occupancy within 18 months of launch. The success of this Marketing Plan hinges on deeply understanding Houston's market nuances and positioning Mason as the embodiment of sophisticated urban lifestyle in America's fourth-largest city.</w:t>
      </w:r>
    </w:p>
    <w:bookmarkEnd w:id="20"/>
    <w:bookmarkStart w:id="21" w:name="Xc9e20995936ba992935b6be834e9aced81e4c60"/>
    <w:p>
      <w:pPr>
        <w:pStyle w:val="Heading2"/>
      </w:pPr>
      <w:r>
        <w:t xml:space="preserve">Situation Analysis: United States Houston Context</w:t>
      </w:r>
    </w:p>
    <w:p>
      <w:pPr>
        <w:pStyle w:val="FirstParagraph"/>
      </w:pPr>
      <w:r>
        <w:t xml:space="preserve">United States Houston presents an unparalleled opportunity for luxury real estate due to its economic diversity, population growth (10% increase since 2020), and cultural significance as a global energy hub. The city's affluent neighborhoods like River Oaks, Memorial, and West University Place demand high-end residences that blend urban convenience with exclusive amenities. However, current market saturation in luxury segments necessitates differentiation through authentic Houston storytelling. Mason must transcend generic marketing to resonate with Houstonians' deep civic pride and appreciation for local heritage.</w:t>
      </w:r>
    </w:p>
    <w:bookmarkEnd w:id="21"/>
    <w:bookmarkStart w:id="22" w:name="target-audience-segmentation"/>
    <w:p>
      <w:pPr>
        <w:pStyle w:val="Heading2"/>
      </w:pPr>
      <w:r>
        <w:t xml:space="preserve">Target Audience Segmentation</w:t>
      </w:r>
    </w:p>
    <w:p>
      <w:pPr>
        <w:pStyle w:val="FirstParagraph"/>
      </w:pPr>
      <w:r>
        <w:t xml:space="preserve">Our primary audience comprises high-net-worth individuals (HNWIs) aged 35-65 in United States Houston, including:</w:t>
      </w:r>
    </w:p>
    <w:p>
      <w:pPr>
        <w:numPr>
          <w:ilvl w:val="0"/>
          <w:numId w:val="1001"/>
        </w:numPr>
        <w:pStyle w:val="Compact"/>
      </w:pPr>
      <w:r>
        <w:rPr>
          <w:bCs/>
          <w:b/>
        </w:rPr>
        <w:t xml:space="preserve">Corporate Executives:</w:t>
      </w:r>
      <w:r>
        <w:t xml:space="preserve"> </w:t>
      </w:r>
      <w:r>
        <w:t xml:space="preserve">Energy sector leaders from Shell, Chevron, and local Fortune 500 companies seeking prestige addresses</w:t>
      </w:r>
    </w:p>
    <w:p>
      <w:pPr>
        <w:numPr>
          <w:ilvl w:val="0"/>
          <w:numId w:val="1001"/>
        </w:numPr>
        <w:pStyle w:val="Compact"/>
      </w:pPr>
      <w:r>
        <w:rPr>
          <w:bCs/>
          <w:b/>
        </w:rPr>
        <w:t xml:space="preserve">Entrepreneurial Families:</w:t>
      </w:r>
      <w:r>
        <w:t xml:space="preserve"> </w:t>
      </w:r>
      <w:r>
        <w:t xml:space="preserve">Tech and healthcare founders valuing connectivity to Houston's innovation districts</w:t>
      </w:r>
    </w:p>
    <w:p>
      <w:pPr>
        <w:numPr>
          <w:ilvl w:val="0"/>
          <w:numId w:val="1001"/>
        </w:numPr>
        <w:pStyle w:val="Compact"/>
      </w:pPr>
      <w:r>
        <w:rPr>
          <w:bCs/>
          <w:b/>
        </w:rPr>
        <w:t xml:space="preserve">Cultural Influencers:</w:t>
      </w:r>
      <w:r>
        <w:t xml:space="preserve"> </w:t>
      </w:r>
      <w:r>
        <w:t xml:space="preserve">Arts patrons engaged with Houston Symphony, Museum District, and Rice University community</w:t>
      </w:r>
    </w:p>
    <w:p>
      <w:pPr>
        <w:pStyle w:val="FirstParagraph"/>
      </w:pPr>
      <w:r>
        <w:t xml:space="preserve">Secondary audiences include international investors (35% of Houston luxury buyers) and relocation professionals targeting the United States Houston market.</w:t>
      </w:r>
    </w:p>
    <w:bookmarkEnd w:id="22"/>
    <w:bookmarkStart w:id="23" w:name="X884d2752af8a2f874fd297db02f3f14e1c188d9"/>
    <w:p>
      <w:pPr>
        <w:pStyle w:val="Heading2"/>
      </w:pPr>
      <w:r>
        <w:t xml:space="preserve">Marketing Objectives for Mason in United States Houston</w:t>
      </w:r>
    </w:p>
    <w:p>
      <w:pPr>
        <w:numPr>
          <w:ilvl w:val="0"/>
          <w:numId w:val="1002"/>
        </w:numPr>
        <w:pStyle w:val="Compact"/>
      </w:pPr>
      <w:r>
        <w:t xml:space="preserve">Establish Mason as the #1 luxury residential brand in United States Houston within 12 months (measured by brand recall surveys)</w:t>
      </w:r>
    </w:p>
    <w:p>
      <w:pPr>
        <w:numPr>
          <w:ilvl w:val="0"/>
          <w:numId w:val="1002"/>
        </w:numPr>
        <w:pStyle w:val="Compact"/>
      </w:pPr>
      <w:r>
        <w:t xml:space="preserve">Achieve 85% pre-sale occupancy of Phase 1 (35 units) within 18 months</w:t>
      </w:r>
    </w:p>
    <w:p>
      <w:pPr>
        <w:numPr>
          <w:ilvl w:val="0"/>
          <w:numId w:val="1002"/>
        </w:numPr>
        <w:pStyle w:val="Compact"/>
      </w:pPr>
      <w:r>
        <w:t xml:space="preserve">Create $2.4M in earned media value through Houston-focused storytelling</w:t>
      </w:r>
    </w:p>
    <w:p>
      <w:pPr>
        <w:numPr>
          <w:ilvl w:val="0"/>
          <w:numId w:val="1002"/>
        </w:numPr>
        <w:pStyle w:val="Compact"/>
      </w:pPr>
      <w:r>
        <w:t xml:space="preserve">Drive 70% of leads from Houston-specific channels (vs. national averages)</w:t>
      </w:r>
    </w:p>
    <w:bookmarkEnd w:id="23"/>
    <w:bookmarkStart w:id="27" w:name="houston-specific-marketing-strategies"/>
    <w:p>
      <w:pPr>
        <w:pStyle w:val="Heading2"/>
      </w:pPr>
      <w:r>
        <w:t xml:space="preserve">Houston-Specific Marketing Strategies</w:t>
      </w:r>
    </w:p>
    <w:bookmarkStart w:id="24" w:name="X9dee161f3573732e7897801d26e77c97fa13f34"/>
    <w:p>
      <w:pPr>
        <w:pStyle w:val="Heading3"/>
      </w:pPr>
      <w:r>
        <w:t xml:space="preserve">1. Hyper-Local Storytelling with Mason Identity</w:t>
      </w:r>
    </w:p>
    <w:p>
      <w:pPr>
        <w:pStyle w:val="FirstParagraph"/>
      </w:pPr>
      <w:r>
        <w:t xml:space="preserve">We will craft narratives that interweave Mason's heritage with Houston's identity. Campaigns like "Mason: Where Houston Meets Elegance" will feature:</w:t>
      </w:r>
    </w:p>
    <w:p>
      <w:pPr>
        <w:numPr>
          <w:ilvl w:val="0"/>
          <w:numId w:val="1003"/>
        </w:numPr>
        <w:pStyle w:val="Compact"/>
      </w:pPr>
      <w:r>
        <w:t xml:space="preserve">Documentary-style videos showcasing residents' daily lives at The Galleria, Minute Maid Park, and Museum District</w:t>
      </w:r>
    </w:p>
    <w:p>
      <w:pPr>
        <w:numPr>
          <w:ilvl w:val="0"/>
          <w:numId w:val="1003"/>
        </w:numPr>
        <w:pStyle w:val="Compact"/>
      </w:pPr>
      <w:r>
        <w:t xml:space="preserve">Collaborations with local legends (e.g., James Beard Award-winning chefs from Houston restaurants) for exclusive dining events at Mason's penthouse lounge</w:t>
      </w:r>
    </w:p>
    <w:p>
      <w:pPr>
        <w:numPr>
          <w:ilvl w:val="0"/>
          <w:numId w:val="1003"/>
        </w:numPr>
        <w:pStyle w:val="Compact"/>
      </w:pPr>
      <w:r>
        <w:t xml:space="preserve">Historical nods to Houston's architectural legacy in Mason's design elements (e.g., incorporating Art Deco influences from the 1920s Rice Hotel)</w:t>
      </w:r>
    </w:p>
    <w:bookmarkEnd w:id="24"/>
    <w:bookmarkStart w:id="25" w:name="Xadb66984f72673aacfa93794e205ffa14b81cd7"/>
    <w:p>
      <w:pPr>
        <w:pStyle w:val="Heading3"/>
      </w:pPr>
      <w:r>
        <w:t xml:space="preserve">2. Community Immersion Tactics for United States Houston</w:t>
      </w:r>
    </w:p>
    <w:p>
      <w:pPr>
        <w:pStyle w:val="FirstParagraph"/>
      </w:pPr>
      <w:r>
        <w:t xml:space="preserve">Beyond digital campaigns, we prioritize Houston-first engagement:</w:t>
      </w:r>
    </w:p>
    <w:p>
      <w:pPr>
        <w:numPr>
          <w:ilvl w:val="0"/>
          <w:numId w:val="1004"/>
        </w:numPr>
        <w:pStyle w:val="Compact"/>
      </w:pPr>
      <w:r>
        <w:rPr>
          <w:bCs/>
          <w:b/>
        </w:rPr>
        <w:t xml:space="preserve">Neighborhood Ambassador Program:</w:t>
      </w:r>
      <w:r>
        <w:t xml:space="preserve"> </w:t>
      </w:r>
      <w:r>
        <w:t xml:space="preserve">Recruiting 50+ respected Houston residents (including former mayors and community leaders) as exclusive "Mason Advocates" for personalized tours</w:t>
      </w:r>
    </w:p>
    <w:p>
      <w:pPr>
        <w:numPr>
          <w:ilvl w:val="0"/>
          <w:numId w:val="1004"/>
        </w:numPr>
        <w:pStyle w:val="Compact"/>
      </w:pPr>
      <w:r>
        <w:rPr>
          <w:bCs/>
          <w:b/>
        </w:rPr>
        <w:t xml:space="preserve">Local Partnerships:</w:t>
      </w:r>
      <w:r>
        <w:t xml:space="preserve"> </w:t>
      </w:r>
      <w:r>
        <w:t xml:space="preserve">Co-branded experiences with Houston Symphony, Rice University's Baker Institute, and Texas Medical Center events</w:t>
      </w:r>
    </w:p>
    <w:p>
      <w:pPr>
        <w:numPr>
          <w:ilvl w:val="0"/>
          <w:numId w:val="1004"/>
        </w:numPr>
        <w:pStyle w:val="Compact"/>
      </w:pPr>
      <w:r>
        <w:rPr>
          <w:bCs/>
          <w:b/>
        </w:rPr>
        <w:t xml:space="preserve">"Houston Heartbeat" Pop-Ups:</w:t>
      </w:r>
      <w:r>
        <w:t xml:space="preserve"> </w:t>
      </w:r>
      <w:r>
        <w:t xml:space="preserve">Free wellness clinics at Hermann Park (partnering with Memorial Hermann) to position Mason as community-centric</w:t>
      </w:r>
    </w:p>
    <w:bookmarkEnd w:id="25"/>
    <w:bookmarkStart w:id="26" w:name="Xbb0f529c9b5c4267de1d74d0d9417a84dda816f"/>
    <w:p>
      <w:pPr>
        <w:pStyle w:val="Heading3"/>
      </w:pPr>
      <w:r>
        <w:t xml:space="preserve">3. Digital Strategy Tailored for Houston Audience</w:t>
      </w:r>
    </w:p>
    <w:p>
      <w:pPr>
        <w:pStyle w:val="FirstParagraph"/>
      </w:pPr>
      <w:r>
        <w:t xml:space="preserve">Leveraging data from Houston's digital landscape:</w:t>
      </w:r>
    </w:p>
    <w:p>
      <w:pPr>
        <w:numPr>
          <w:ilvl w:val="0"/>
          <w:numId w:val="1005"/>
        </w:numPr>
        <w:pStyle w:val="Compact"/>
      </w:pPr>
      <w:r>
        <w:rPr>
          <w:bCs/>
          <w:b/>
        </w:rPr>
        <w:t xml:space="preserve">Geo-Targeted Social Ads:</w:t>
      </w:r>
      <w:r>
        <w:t xml:space="preserve"> </w:t>
      </w:r>
      <w:r>
        <w:t xml:space="preserve">Facebook/Instagram campaigns focusing on zip codes 77006, 77024, and 77019 with location-specific content (e.g., "Mason: Your Walk to Rice University")</w:t>
      </w:r>
    </w:p>
    <w:p>
      <w:pPr>
        <w:numPr>
          <w:ilvl w:val="0"/>
          <w:numId w:val="1005"/>
        </w:numPr>
        <w:pStyle w:val="Compact"/>
      </w:pPr>
      <w:r>
        <w:rPr>
          <w:bCs/>
          <w:b/>
        </w:rPr>
        <w:t xml:space="preserve">Local SEO Dominance:</w:t>
      </w:r>
      <w:r>
        <w:t xml:space="preserve"> </w:t>
      </w:r>
      <w:r>
        <w:t xml:space="preserve">Optimizing for Houston keywords: "luxury condos near Galleria," "Houston luxury living," "Mason Residences reviews"</w:t>
      </w:r>
    </w:p>
    <w:p>
      <w:pPr>
        <w:numPr>
          <w:ilvl w:val="0"/>
          <w:numId w:val="1005"/>
        </w:numPr>
        <w:pStyle w:val="Compact"/>
      </w:pPr>
      <w:r>
        <w:rPr>
          <w:bCs/>
          <w:b/>
        </w:rPr>
        <w:t xml:space="preserve">Dedicated Houston Landing Page:</w:t>
      </w:r>
      <w:r>
        <w:t xml:space="preserve"> </w:t>
      </w:r>
      <w:r>
        <w:t xml:space="preserve">Website section featuring Houston-centric content (e.g., "Houston Schools Guide" and "Traffic to Downtown in 12 Minutes")</w:t>
      </w:r>
    </w:p>
    <w:bookmarkEnd w:id="26"/>
    <w:bookmarkEnd w:id="27"/>
    <w:bookmarkStart w:id="28" w:name="X3ae065d7e6cb7767b559c3629c2f784b30a9d83"/>
    <w:p>
      <w:pPr>
        <w:pStyle w:val="Heading2"/>
      </w:pPr>
      <w:r>
        <w:t xml:space="preserve">Budget Allocation for United States Houston Campaigns</w:t>
      </w:r>
    </w:p>
    <w:p>
      <w:pPr>
        <w:pStyle w:val="FirstParagraph"/>
      </w:pPr>
      <w:r>
        <w:t xml:space="preserve">Channel</w:t>
      </w:r>
    </w:p>
    <w:p>
      <w:pPr>
        <w:pStyle w:val="BodyText"/>
      </w:pPr>
      <w:r>
        <w:t xml:space="preserve">Allocation (%)</w:t>
      </w:r>
    </w:p>
    <w:p>
      <w:pPr>
        <w:pStyle w:val="BodyText"/>
      </w:pPr>
      <w:r>
        <w:t xml:space="preserve">Rationale for Houston Focus</w:t>
      </w:r>
    </w:p>
    <w:p>
      <w:pPr>
        <w:pStyle w:val="BodyText"/>
      </w:pPr>
      <w:r>
        <w:t xml:space="preserve">Hyperlocal Events (Houston Community)</w:t>
      </w:r>
    </w:p>
    <w:p>
      <w:pPr>
        <w:pStyle w:val="BodyText"/>
      </w:pPr>
      <w:r>
        <w:t xml:space="preserve">35%</w:t>
      </w:r>
    </w:p>
    <w:p>
      <w:pPr>
        <w:pStyle w:val="BodyText"/>
      </w:pPr>
      <w:r>
        <w:t xml:space="preserve">Leverages Houston's event-driven culture and trust in face-to-face interactions</w:t>
      </w:r>
    </w:p>
    <w:p>
      <w:pPr>
        <w:pStyle w:val="BodyText"/>
      </w:pPr>
      <w:r>
        <w:t xml:space="preserve">Digital Advertising (Geo-Targeted)</w:t>
      </w:r>
    </w:p>
    <w:p>
      <w:pPr>
        <w:pStyle w:val="BodyText"/>
      </w:pPr>
      <w:r>
        <w:t xml:space="preserve">28%</w:t>
      </w:r>
    </w:p>
    <w:p>
      <w:pPr>
        <w:pStyle w:val="BodyText"/>
      </w:pPr>
      <w:r>
        <w:t xml:space="preserve">Targets high-intent buyers actively searching Houston luxury markets</w:t>
      </w:r>
    </w:p>
    <w:p>
      <w:pPr>
        <w:pStyle w:val="BodyText"/>
      </w:pPr>
      <w:r>
        <w:t xml:space="preserve">Media Relations (Houston Press)</w:t>
      </w:r>
    </w:p>
    <w:p>
      <w:pPr>
        <w:pStyle w:val="BodyText"/>
      </w:pPr>
      <w:r>
        <w:t xml:space="preserve">20%</w:t>
      </w:r>
    </w:p>
    <w:p>
      <w:pPr>
        <w:pStyle w:val="BodyText"/>
      </w:pPr>
      <w:r>
        <w:t xml:space="preserve">Cultivates trust through local media like Chron and Houstonia Magazine</w:t>
      </w:r>
    </w:p>
    <w:p>
      <w:pPr>
        <w:pStyle w:val="BodyText"/>
      </w:pPr>
      <w:r>
        <w:t xml:space="preserve">Referral Program (Houston Advocates)</w:t>
      </w:r>
    </w:p>
    <w:p>
      <w:pPr>
        <w:pStyle w:val="BodyText"/>
      </w:pPr>
      <w:r>
        <w:t xml:space="preserve">17%</w:t>
      </w:r>
    </w:p>
    <w:p>
      <w:pPr>
        <w:pStyle w:val="BodyText"/>
      </w:pPr>
      <w:r>
        <w:t xml:space="preserve">Leverages Houston's strong personal referral network</w:t>
      </w:r>
    </w:p>
    <w:bookmarkEnd w:id="28"/>
    <w:bookmarkStart w:id="29" w:name="Xbaf45dada2a1631810f2839d71ccbb4d9689881"/>
    <w:p>
      <w:pPr>
        <w:pStyle w:val="Heading2"/>
      </w:pPr>
      <w:r>
        <w:t xml:space="preserve">Implementation Timeline for Mason in United States Houston</w:t>
      </w:r>
    </w:p>
    <w:p>
      <w:pPr>
        <w:pStyle w:val="FirstParagraph"/>
      </w:pPr>
      <w:r>
        <w:rPr>
          <w:bCs/>
          <w:b/>
        </w:rPr>
        <w:t xml:space="preserve">Months 1-3:</w:t>
      </w:r>
      <w:r>
        <w:t xml:space="preserve"> </w:t>
      </w:r>
      <w:r>
        <w:t xml:space="preserve">Community immersion with Houston influencers; launch of "Mason: Built for Houston" documentary series on local TV stations (KUHT, KHOU)</w:t>
      </w:r>
    </w:p>
    <w:p>
      <w:pPr>
        <w:pStyle w:val="BodyText"/>
      </w:pPr>
      <w:r>
        <w:rPr>
          <w:bCs/>
          <w:b/>
        </w:rPr>
        <w:t xml:space="preserve">Months 4-6:</w:t>
      </w:r>
      <w:r>
        <w:t xml:space="preserve"> </w:t>
      </w:r>
      <w:r>
        <w:t xml:space="preserve">Geo-targeted digital campaign debut; host inaugural "Houston Luxury Experience" at Rice Stadium</w:t>
      </w:r>
    </w:p>
    <w:p>
      <w:pPr>
        <w:pStyle w:val="BodyText"/>
      </w:pPr>
      <w:r>
        <w:rPr>
          <w:bCs/>
          <w:b/>
        </w:rPr>
        <w:t xml:space="preserve">Months 7-12:</w:t>
      </w:r>
      <w:r>
        <w:t xml:space="preserve"> </w:t>
      </w:r>
      <w:r>
        <w:t xml:space="preserve">Achieve first 50% pre-sales through Houston advocacy network; launch Mason Foundation partnership with Houston Food Bank</w:t>
      </w:r>
    </w:p>
    <w:p>
      <w:pPr>
        <w:pStyle w:val="BodyText"/>
      </w:pPr>
      <w:r>
        <w:rPr>
          <w:bCs/>
          <w:b/>
        </w:rPr>
        <w:t xml:space="preserve">Months 13-18:</w:t>
      </w:r>
      <w:r>
        <w:t xml:space="preserve"> </w:t>
      </w:r>
      <w:r>
        <w:t xml:space="preserve">Expand to Phase 2 based on United States Houston market validation; initiate annual "Mason Cultural Festival" celebrating local art and music</w:t>
      </w:r>
    </w:p>
    <w:bookmarkEnd w:id="29"/>
    <w:bookmarkStart w:id="30" w:name="Xd98f7cc200ed7168f2c467b2e03024ce24f1ad8"/>
    <w:p>
      <w:pPr>
        <w:pStyle w:val="Heading2"/>
      </w:pPr>
      <w:r>
        <w:t xml:space="preserve">Measurement Framework for Mason's Success in United States Houston</w:t>
      </w:r>
    </w:p>
    <w:p>
      <w:pPr>
        <w:pStyle w:val="FirstParagraph"/>
      </w:pPr>
      <w:r>
        <w:t xml:space="preserve">We will track Houston-specific KPIs beyond standard metrics:</w:t>
      </w:r>
    </w:p>
    <w:p>
      <w:pPr>
        <w:numPr>
          <w:ilvl w:val="0"/>
          <w:numId w:val="1006"/>
        </w:numPr>
        <w:pStyle w:val="Compact"/>
      </w:pPr>
      <w:r>
        <w:rPr>
          <w:bCs/>
          <w:b/>
        </w:rPr>
        <w:t xml:space="preserve">Local Market Share:</w:t>
      </w:r>
      <w:r>
        <w:t xml:space="preserve"> </w:t>
      </w:r>
      <w:r>
        <w:t xml:space="preserve">Percentage of Houston luxury buyers naming Mason first (target: 40% by Month 18)</w:t>
      </w:r>
    </w:p>
    <w:p>
      <w:pPr>
        <w:numPr>
          <w:ilvl w:val="0"/>
          <w:numId w:val="1006"/>
        </w:numPr>
        <w:pStyle w:val="Compact"/>
      </w:pPr>
      <w:r>
        <w:rPr>
          <w:bCs/>
          <w:b/>
        </w:rPr>
        <w:t xml:space="preserve">Community Sentiment Score:</w:t>
      </w:r>
      <w:r>
        <w:t xml:space="preserve"> </w:t>
      </w:r>
      <w:r>
        <w:t xml:space="preserve">Measured through quarterly Houston focus groups</w:t>
      </w:r>
    </w:p>
    <w:p>
      <w:pPr>
        <w:numPr>
          <w:ilvl w:val="0"/>
          <w:numId w:val="1006"/>
        </w:numPr>
        <w:pStyle w:val="Compact"/>
      </w:pPr>
      <w:r>
        <w:rPr>
          <w:bCs/>
          <w:b/>
        </w:rPr>
        <w:t xml:space="preserve">Premium Pricing Achievement:</w:t>
      </w:r>
      <w:r>
        <w:t xml:space="preserve"> </w:t>
      </w:r>
      <w:r>
        <w:t xml:space="preserve">Mason's average price per sq. ft. exceeding Houston luxury market average (current: $385 vs. target $410)</w:t>
      </w:r>
    </w:p>
    <w:bookmarkEnd w:id="30"/>
    <w:bookmarkStart w:id="31" w:name="conclusion-mason-as-houstons-new-icon"/>
    <w:p>
      <w:pPr>
        <w:pStyle w:val="Heading2"/>
      </w:pPr>
      <w:r>
        <w:t xml:space="preserve">Conclusion: Mason as Houston's New Icon</w:t>
      </w:r>
    </w:p>
    <w:p>
      <w:pPr>
        <w:pStyle w:val="FirstParagraph"/>
      </w:pPr>
      <w:r>
        <w:t xml:space="preserve">This Marketing Plan positions Mason not merely as a residential development but as the natural evolution of luxury living in United States Houston. By embedding Mason within the city's cultural DNA—through local partnerships, authentic storytelling, and community investment—we will transform it from a physical space into an emblem of Houston's aspirational identity. Every marketing touchpoint must reflect our core promise: "Mason doesn't just sit in Houston; Mason embodies what makes United States Houston extraordinary." The success of this plan will be measured not just in sales, but in making Mason synonymous with the next chapter of Houston's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United States Houston</dc:title>
  <dc:creator/>
  <dc:language>en</dc:language>
  <cp:keywords/>
  <dcterms:created xsi:type="dcterms:W3CDTF">2026-07-23T16:04:22Z</dcterms:created>
  <dcterms:modified xsi:type="dcterms:W3CDTF">2026-07-23T16:04:22Z</dcterms:modified>
</cp:coreProperties>
</file>

<file path=docProps/custom.xml><?xml version="1.0" encoding="utf-8"?>
<Properties xmlns="http://schemas.openxmlformats.org/officeDocument/2006/custom-properties" xmlns:vt="http://schemas.openxmlformats.org/officeDocument/2006/docPropsVTypes"/>
</file>