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Venezuela</w:t>
      </w:r>
      <w:r>
        <w:t xml:space="preserve"> </w:t>
      </w:r>
      <w:r>
        <w:t xml:space="preserve">Caracas</w:t>
      </w:r>
      <w:r>
        <w:t xml:space="preserve"> </w:t>
      </w:r>
      <w:r>
        <w:t xml:space="preserve">Market</w:t>
      </w:r>
      <w:r>
        <w:t xml:space="preserve"> </w:t>
      </w:r>
      <w:r>
        <w:t xml:space="preserve">Entry</w:t>
      </w:r>
    </w:p>
    <w:bookmarkStart w:id="32" w:name="X334f6a47a5df0c26e7eae37ef97113cc14e7382"/>
    <w:p>
      <w:pPr>
        <w:pStyle w:val="Heading1"/>
      </w:pPr>
      <w:r>
        <w:t xml:space="preserve">Comprehensive Marketing Plan for Mason in Venezuela Caracas</w:t>
      </w:r>
    </w:p>
    <w:bookmarkStart w:id="20" w:name="executive-summary"/>
    <w:p>
      <w:pPr>
        <w:pStyle w:val="Heading2"/>
      </w:pPr>
      <w:r>
        <w:t xml:space="preserve">Executive Summary</w:t>
      </w:r>
    </w:p>
    <w:p>
      <w:pPr>
        <w:pStyle w:val="FirstParagraph"/>
      </w:pPr>
      <w:r>
        <w:t xml:space="preserve">This strategic Marketing Plan outlines the entry and growth roadmap for Mason, a premium home goods brand specializing in artisanal ceramic tableware and kitchen essentials, into the competitive Caracas market. Venezuela Caracas represents a high-potential urban center with over 3 million residents seeking quality lifestyle products amid economic shifts. Mason’s unique value proposition—handcrafted, sustainable ceramics blending Venezuelan heritage designs with modern functionality—addresses unmet consumer demand for affordable luxury in Caracas' evolving retail landscape. This plan targets a 15% market share in the premium tableware segment within three years through culturally resonant positioning and adaptive distribution strategies.</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faces unique economic challenges including hyperinflation (projected 70% annually) and currency volatility, yet maintains a resilient middle-class segment (estimated 40% of population) seeking value-driven luxury. The home goods sector shows 12% annual growth in Caracas, driven by rising disposable income among urban professionals aged 25-45. Competitors like local ceramic artisans (e.g., "Cerámica Andina") and imports (IKEA, H&amp;M Home) dominate but lack authentic Venezuelan design integration. Mason fills this gap by collaborating with Caracas-based master potters to create limited-edition collections inspired by indigenous motifs, ensuring cultural relevance while maintaining premium quality. Key insight: Venezuelans prioritize "cultural identity" in purchases—68% of Caracas consumers prefer products reflecting national heritage (2023 Nielsen Survey).</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Affluent urban professionals (28-45 years) in Caracas' western districts (Chacao, La Castellana, Las Mercedes), earning $800-$3,000/month. They value artisanal craftsmanship, social status through curated home aesthetics, and ethically produced goods.</w:t>
      </w:r>
      <w:r>
        <w:t xml:space="preserve"> </w:t>
      </w:r>
      <w:r>
        <w:rPr>
          <w:bCs/>
          <w:b/>
        </w:rPr>
        <w:t xml:space="preserve">Secondary Audience:</w:t>
      </w:r>
      <w:r>
        <w:t xml:space="preserve"> </w:t>
      </w:r>
      <w:r>
        <w:t xml:space="preserve">Expatriate communities (5% of Caracas market) seeking authentic Venezuelan experiences.</w:t>
      </w:r>
    </w:p>
    <w:p>
      <w:pPr>
        <w:pStyle w:val="BodyText"/>
      </w:pPr>
      <w:r>
        <w:t xml:space="preserve">Psychographics reveal these consumers actively seek "cultural pride" in purchases—73% avoid mass-produced imports due to perceived cultural disconnect (Caracas Consumer Insights, 2024). Mason’s designs feature motifs from the Chiribiquete National Park indigenous communities, creating emotional resonance while supporting local artisans.</w:t>
      </w:r>
    </w:p>
    <w:bookmarkEnd w:id="22"/>
    <w:bookmarkStart w:id="23" w:name="Xd2a9150f203421bedecebc2f175f46b5177cbee"/>
    <w:p>
      <w:pPr>
        <w:pStyle w:val="Heading2"/>
      </w:pPr>
      <w:r>
        <w:t xml:space="preserve">Marketing Objectives for Venezuela Caracas</w:t>
      </w:r>
    </w:p>
    <w:p>
      <w:pPr>
        <w:numPr>
          <w:ilvl w:val="0"/>
          <w:numId w:val="1001"/>
        </w:numPr>
        <w:pStyle w:val="Compact"/>
      </w:pPr>
      <w:r>
        <w:t xml:space="preserve">Establish Mason as the #1 culturally authentic premium tableware brand in Caracas within 18 months (achieve 25% brand recall).</w:t>
      </w:r>
    </w:p>
    <w:p>
      <w:pPr>
        <w:numPr>
          <w:ilvl w:val="0"/>
          <w:numId w:val="1001"/>
        </w:numPr>
        <w:pStyle w:val="Compact"/>
      </w:pPr>
      <w:r>
        <w:t xml:space="preserve">Generate $350,000 in sales during Year 1 through strategic partnerships.</w:t>
      </w:r>
    </w:p>
    <w:p>
      <w:pPr>
        <w:numPr>
          <w:ilvl w:val="0"/>
          <w:numId w:val="1001"/>
        </w:numPr>
        <w:pStyle w:val="Compact"/>
      </w:pPr>
      <w:r>
        <w:t xml:space="preserve">Secure distribution in 3 high-traffic Caracas retail hubs: La Castellana Mall, Centro Comercial El Recreo, and local artisan markets (Mercado de Las Flores).</w:t>
      </w:r>
    </w:p>
    <w:p>
      <w:pPr>
        <w:numPr>
          <w:ilvl w:val="0"/>
          <w:numId w:val="1001"/>
        </w:numPr>
        <w:pStyle w:val="Compact"/>
      </w:pPr>
      <w:r>
        <w:t xml:space="preserve">Build community engagement via 50+ cultural events in Caracas annually.</w:t>
      </w:r>
    </w:p>
    <w:bookmarkEnd w:id="23"/>
    <w:bookmarkStart w:id="28" w:name="X71b6bb2ab2a30de53fcf79de89b44a9746acaac"/>
    <w:p>
      <w:pPr>
        <w:pStyle w:val="Heading2"/>
      </w:pPr>
      <w:r>
        <w:t xml:space="preserve">Strategic Marketing Mix: Mason for Venezuela Caracas</w:t>
      </w:r>
    </w:p>
    <w:bookmarkStart w:id="24" w:name="product-strategy"/>
    <w:p>
      <w:pPr>
        <w:pStyle w:val="Heading3"/>
      </w:pPr>
      <w:r>
        <w:t xml:space="preserve">Product Strategy</w:t>
      </w:r>
    </w:p>
    <w:p>
      <w:pPr>
        <w:pStyle w:val="FirstParagraph"/>
      </w:pPr>
      <w:r>
        <w:t xml:space="preserve">Mason will launch three exclusive Caracas collections:</w:t>
      </w:r>
    </w:p>
    <w:p>
      <w:pPr>
        <w:numPr>
          <w:ilvl w:val="0"/>
          <w:numId w:val="1002"/>
        </w:numPr>
        <w:pStyle w:val="Compact"/>
      </w:pPr>
      <w:r>
        <w:rPr>
          <w:bCs/>
          <w:b/>
        </w:rPr>
        <w:t xml:space="preserve">"Guanoco" Series:</w:t>
      </w:r>
      <w:r>
        <w:t xml:space="preserve"> </w:t>
      </w:r>
      <w:r>
        <w:t xml:space="preserve">Inspired by pre-Columbian pottery from the Andean foothills (featured in Caracas’ Museo de Bellas Artes exhibitions).</w:t>
      </w:r>
    </w:p>
    <w:p>
      <w:pPr>
        <w:numPr>
          <w:ilvl w:val="0"/>
          <w:numId w:val="1002"/>
        </w:numPr>
        <w:pStyle w:val="Compact"/>
      </w:pPr>
      <w:r>
        <w:rPr>
          <w:bCs/>
          <w:b/>
        </w:rPr>
        <w:t xml:space="preserve">"Caraqueña" Collection:</w:t>
      </w:r>
      <w:r>
        <w:t xml:space="preserve"> </w:t>
      </w:r>
      <w:r>
        <w:t xml:space="preserve">Vibrant designs reflecting Caracas' street art culture, co-created with local muralists.</w:t>
      </w:r>
    </w:p>
    <w:p>
      <w:pPr>
        <w:numPr>
          <w:ilvl w:val="0"/>
          <w:numId w:val="1002"/>
        </w:numPr>
        <w:pStyle w:val="Compact"/>
      </w:pPr>
      <w:r>
        <w:rPr>
          <w:bCs/>
          <w:b/>
        </w:rPr>
        <w:t xml:space="preserve">Essentials Line:</w:t>
      </w:r>
      <w:r>
        <w:t xml:space="preserve"> </w:t>
      </w:r>
      <w:r>
        <w:t xml:space="preserve">Affordable ($15-$40) ceramic mugs and plates for daily use, priced to absorb inflation volatility via 6-month currency-indexed pricing.</w:t>
      </w:r>
    </w:p>
    <w:p>
      <w:pPr>
        <w:pStyle w:val="FirstParagraph"/>
      </w:pPr>
      <w:r>
        <w:t xml:space="preserve">All products include QR codes linking to short films about the Caracas artisans, reinforcing cultural storytelling.</w:t>
      </w:r>
    </w:p>
    <w:bookmarkEnd w:id="24"/>
    <w:bookmarkStart w:id="25" w:name="pricing-strategy"/>
    <w:p>
      <w:pPr>
        <w:pStyle w:val="Heading3"/>
      </w:pPr>
      <w:r>
        <w:t xml:space="preserve">Pricing Strategy</w:t>
      </w:r>
    </w:p>
    <w:p>
      <w:pPr>
        <w:pStyle w:val="FirstParagraph"/>
      </w:pPr>
      <w:r>
        <w:t xml:space="preserve">Avoiding traditional premium pricing, Mason adopts a "value-tier" model:</w:t>
      </w:r>
    </w:p>
    <w:p>
      <w:pPr>
        <w:numPr>
          <w:ilvl w:val="0"/>
          <w:numId w:val="1003"/>
        </w:numPr>
        <w:pStyle w:val="Compact"/>
      </w:pPr>
      <w:r>
        <w:t xml:space="preserve">Essentials: 20% below IKEA's comparable items (e.g., $18 vs. $22 for ceramic mugs).</w:t>
      </w:r>
    </w:p>
    <w:p>
      <w:pPr>
        <w:numPr>
          <w:ilvl w:val="0"/>
          <w:numId w:val="1003"/>
        </w:numPr>
        <w:pStyle w:val="Compact"/>
      </w:pPr>
      <w:r>
        <w:t xml:space="preserve">Artisan Series: Positioned at 15% below imported luxury brands (e.g., $95 vs. $110 for similar French ceramics).</w:t>
      </w:r>
    </w:p>
    <w:p>
      <w:pPr>
        <w:pStyle w:val="FirstParagraph"/>
      </w:pPr>
      <w:r>
        <w:t xml:space="preserve">Dynamic pricing will adjust quarterly using Venezuela's official exchange rate to maintain affordability during inflation spikes. Payment plans (3 installments via Mercado Pago) will be offered to reduce purchase barriers.</w:t>
      </w:r>
    </w:p>
    <w:bookmarkEnd w:id="25"/>
    <w:bookmarkStart w:id="26" w:name="distribution-strategy"/>
    <w:p>
      <w:pPr>
        <w:pStyle w:val="Heading3"/>
      </w:pPr>
      <w:r>
        <w:t xml:space="preserve">Distribution Strategy</w:t>
      </w:r>
    </w:p>
    <w:p>
      <w:pPr>
        <w:pStyle w:val="FirstParagraph"/>
      </w:pPr>
      <w:r>
        <w:t xml:space="preserve">Mason prioritizes hyper-localized Caracas distribution:</w:t>
      </w:r>
    </w:p>
    <w:p>
      <w:pPr>
        <w:numPr>
          <w:ilvl w:val="0"/>
          <w:numId w:val="1004"/>
        </w:numPr>
        <w:pStyle w:val="Compact"/>
      </w:pPr>
      <w:r>
        <w:rPr>
          <w:bCs/>
          <w:b/>
        </w:rPr>
        <w:t xml:space="preserve">Flagship Store:</w:t>
      </w:r>
      <w:r>
        <w:t xml:space="preserve"> </w:t>
      </w:r>
      <w:r>
        <w:t xml:space="preserve">Pop-up at La Castellana Mall (Q1 2025), featuring live ceramic workshops with Caracas artisans.</w:t>
      </w:r>
    </w:p>
    <w:p>
      <w:pPr>
        <w:numPr>
          <w:ilvl w:val="0"/>
          <w:numId w:val="1004"/>
        </w:numPr>
        <w:pStyle w:val="Compact"/>
      </w:pPr>
      <w:r>
        <w:rPr>
          <w:bCs/>
          <w:b/>
        </w:rPr>
        <w:t xml:space="preserve">Partner Retailers:</w:t>
      </w:r>
      <w:r>
        <w:t xml:space="preserve"> </w:t>
      </w:r>
      <w:r>
        <w:t xml:space="preserve">Exclusive placement in 5 premium Caracas boutiques (e.g., "Casa de los Diseñadores," "El Bazar") and select hotel chains (Marriott, Ritz-Carlton Venezuela).</w:t>
      </w:r>
    </w:p>
    <w:p>
      <w:pPr>
        <w:numPr>
          <w:ilvl w:val="0"/>
          <w:numId w:val="1004"/>
        </w:numPr>
        <w:pStyle w:val="Compact"/>
      </w:pPr>
      <w:r>
        <w:rPr>
          <w:bCs/>
          <w:b/>
        </w:rPr>
        <w:t xml:space="preserve">Digital Hub:</w:t>
      </w:r>
      <w:r>
        <w:t xml:space="preserve"> </w:t>
      </w:r>
      <w:r>
        <w:t xml:space="preserve">Mobile-optimized e-commerce via WhatsApp Business (used by 98% of Caracas consumers) with cash-on-delivery options.</w:t>
      </w:r>
    </w:p>
    <w:p>
      <w:pPr>
        <w:numPr>
          <w:ilvl w:val="0"/>
          <w:numId w:val="1004"/>
        </w:numPr>
        <w:pStyle w:val="Compact"/>
      </w:pPr>
      <w:r>
        <w:rPr>
          <w:bCs/>
          <w:b/>
        </w:rPr>
        <w:t xml:space="preserve">Community Access:</w:t>
      </w:r>
      <w:r>
        <w:t xml:space="preserve"> </w:t>
      </w:r>
      <w:r>
        <w:t xml:space="preserve">Weekend markets at Parque del Este and Plaza Venezuela, enabling direct consumer connections.</w:t>
      </w:r>
    </w:p>
    <w:bookmarkEnd w:id="26"/>
    <w:bookmarkStart w:id="27" w:name="promotion-strategy"/>
    <w:p>
      <w:pPr>
        <w:pStyle w:val="Heading3"/>
      </w:pPr>
      <w:r>
        <w:t xml:space="preserve">Promotion Strategy</w:t>
      </w:r>
    </w:p>
    <w:p>
      <w:pPr>
        <w:pStyle w:val="FirstParagraph"/>
      </w:pPr>
      <w:r>
        <w:t xml:space="preserve">Leveraging Venezuela Caracas' social media dominance (16M active users):</w:t>
      </w:r>
    </w:p>
    <w:p>
      <w:pPr>
        <w:numPr>
          <w:ilvl w:val="0"/>
          <w:numId w:val="1005"/>
        </w:numPr>
        <w:pStyle w:val="Compact"/>
      </w:pPr>
      <w:r>
        <w:rPr>
          <w:bCs/>
          <w:b/>
        </w:rPr>
        <w:t xml:space="preserve">Localized Social Campaigns:</w:t>
      </w:r>
      <w:r>
        <w:t xml:space="preserve"> </w:t>
      </w:r>
      <w:r>
        <w:t xml:space="preserve">"Mi Mesa, Mi Identidad" Instagram series showcasing Caracas families using Mason in their homes, featuring user-generated content contests.</w:t>
      </w:r>
    </w:p>
    <w:p>
      <w:pPr>
        <w:numPr>
          <w:ilvl w:val="0"/>
          <w:numId w:val="1005"/>
        </w:numPr>
        <w:pStyle w:val="Compact"/>
      </w:pPr>
      <w:r>
        <w:rPr>
          <w:bCs/>
          <w:b/>
        </w:rPr>
        <w:t xml:space="preserve">Cultural Partnerships:</w:t>
      </w:r>
      <w:r>
        <w:t xml:space="preserve"> </w:t>
      </w:r>
      <w:r>
        <w:t xml:space="preserve">Collaborations with Caracas-based influencers (e.g., @CocinaDeCaracas), local chefs, and the Venezuela National Art School.</w:t>
      </w:r>
    </w:p>
    <w:p>
      <w:pPr>
        <w:numPr>
          <w:ilvl w:val="0"/>
          <w:numId w:val="1005"/>
        </w:numPr>
        <w:pStyle w:val="Compact"/>
      </w:pPr>
      <w:r>
        <w:rPr>
          <w:bCs/>
          <w:b/>
        </w:rPr>
        <w:t xml:space="preserve">Experiential Events:</w:t>
      </w:r>
      <w:r>
        <w:t xml:space="preserve"> </w:t>
      </w:r>
      <w:r>
        <w:t xml:space="preserve">Monthly "Mason Craft Nights" at Caracas community centers, teaching traditional pottery techniques—blending commerce with cultural preservation.</w:t>
      </w:r>
    </w:p>
    <w:p>
      <w:pPr>
        <w:numPr>
          <w:ilvl w:val="0"/>
          <w:numId w:val="1005"/>
        </w:numPr>
        <w:pStyle w:val="Compact"/>
      </w:pPr>
      <w:r>
        <w:rPr>
          <w:bCs/>
          <w:b/>
        </w:rPr>
        <w:t xml:space="preserve">Public Relations:</w:t>
      </w:r>
      <w:r>
        <w:t xml:space="preserve"> </w:t>
      </w:r>
      <w:r>
        <w:t xml:space="preserve">Press tours with local media (El Nacional, Últimas Noticias) highlighting Mason’s economic impact (e.g., 20% of artisans are women from low-income Caracas neighborhoods).</w:t>
      </w:r>
    </w:p>
    <w:bookmarkEnd w:id="27"/>
    <w:bookmarkEnd w:id="28"/>
    <w:bookmarkStart w:id="29" w:name="budget-allocation-for-venezuela-caracas"/>
    <w:p>
      <w:pPr>
        <w:pStyle w:val="Heading2"/>
      </w:pPr>
      <w:r>
        <w:t xml:space="preserve">Budget Allocation for Venezuela Caracas</w:t>
      </w:r>
    </w:p>
    <w:p>
      <w:pPr>
        <w:pStyle w:val="FirstParagraph"/>
      </w:pPr>
      <w:r>
        <w:t xml:space="preserve">Total Year 1 Investment: $185,000</w:t>
      </w:r>
    </w:p>
    <w:p>
      <w:pPr>
        <w:numPr>
          <w:ilvl w:val="0"/>
          <w:numId w:val="1006"/>
        </w:numPr>
        <w:pStyle w:val="Compact"/>
      </w:pPr>
      <w:r>
        <w:t xml:space="preserve">Product Development (35%): $64,750 for Caracas-inspired designs and artisan partnerships.</w:t>
      </w:r>
    </w:p>
    <w:p>
      <w:pPr>
        <w:numPr>
          <w:ilvl w:val="0"/>
          <w:numId w:val="1006"/>
        </w:numPr>
        <w:pStyle w:val="Compact"/>
      </w:pPr>
      <w:r>
        <w:t xml:space="preserve">Distribution &amp; Logistics (28%): $51,800 for mall pop-ups, mobile delivery in Caracas zones.</w:t>
      </w:r>
    </w:p>
    <w:p>
      <w:pPr>
        <w:numPr>
          <w:ilvl w:val="0"/>
          <w:numId w:val="1006"/>
        </w:numPr>
        <w:pStyle w:val="Compact"/>
      </w:pPr>
      <w:r>
        <w:t xml:space="preserve">Marketing Activation (25%): $46,250 for social media ads targeting Caracas ZIP codes + influencer campaigns.</w:t>
      </w:r>
    </w:p>
    <w:p>
      <w:pPr>
        <w:numPr>
          <w:ilvl w:val="0"/>
          <w:numId w:val="1006"/>
        </w:numPr>
        <w:pStyle w:val="Compact"/>
      </w:pPr>
      <w:r>
        <w:t xml:space="preserve">Community Initiatives (12%): $22,200 for cultural workshops and market participation.</w:t>
      </w:r>
    </w:p>
    <w:bookmarkEnd w:id="29"/>
    <w:bookmarkStart w:id="30" w:name="evaluation-kpis"/>
    <w:p>
      <w:pPr>
        <w:pStyle w:val="Heading2"/>
      </w:pPr>
      <w:r>
        <w:t xml:space="preserve">Evaluation &amp; KPIs</w:t>
      </w:r>
    </w:p>
    <w:p>
      <w:pPr>
        <w:pStyle w:val="FirstParagraph"/>
      </w:pPr>
      <w:r>
        <w:t xml:space="preserve">Success will be measured through Caracas-specific metrics:</w:t>
      </w:r>
    </w:p>
    <w:p>
      <w:pPr>
        <w:numPr>
          <w:ilvl w:val="0"/>
          <w:numId w:val="1007"/>
        </w:numPr>
        <w:pStyle w:val="Compact"/>
      </w:pPr>
      <w:r>
        <w:rPr>
          <w:bCs/>
          <w:b/>
        </w:rPr>
        <w:t xml:space="preserve">Brand Health:</w:t>
      </w:r>
      <w:r>
        <w:t xml:space="preserve"> </w:t>
      </w:r>
      <w:r>
        <w:t xml:space="preserve">Monthly social listening (tracking "Mason Caracas" mentions + sentiment analysis).</w:t>
      </w:r>
    </w:p>
    <w:p>
      <w:pPr>
        <w:numPr>
          <w:ilvl w:val="0"/>
          <w:numId w:val="1007"/>
        </w:numPr>
        <w:pStyle w:val="Compact"/>
      </w:pPr>
      <w:r>
        <w:rPr>
          <w:bCs/>
          <w:b/>
        </w:rPr>
        <w:t xml:space="preserve">Sales Velocity:</w:t>
      </w:r>
      <w:r>
        <w:t xml:space="preserve"> </w:t>
      </w:r>
      <w:r>
        <w:t xml:space="preserve">30% monthly repeat purchase rate from Caracas customers by Month 6.</w:t>
      </w:r>
    </w:p>
    <w:p>
      <w:pPr>
        <w:numPr>
          <w:ilvl w:val="0"/>
          <w:numId w:val="1007"/>
        </w:numPr>
        <w:pStyle w:val="Compact"/>
      </w:pPr>
      <w:r>
        <w:rPr>
          <w:bCs/>
          <w:b/>
        </w:rPr>
        <w:t xml:space="preserve">Cultural Impact:</w:t>
      </w:r>
      <w:r>
        <w:t xml:space="preserve"> </w:t>
      </w:r>
      <w:r>
        <w:t xml:space="preserve">50+ artisan partnerships secured in Caracas within Year 1 (verified via Ministry of Culture certification).</w:t>
      </w:r>
    </w:p>
    <w:p>
      <w:pPr>
        <w:numPr>
          <w:ilvl w:val="0"/>
          <w:numId w:val="1007"/>
        </w:numPr>
        <w:pStyle w:val="Compact"/>
      </w:pPr>
      <w:r>
        <w:rPr>
          <w:bCs/>
          <w:b/>
        </w:rPr>
        <w:t xml:space="preserve">Market Share:</w:t>
      </w:r>
      <w:r>
        <w:t xml:space="preserve"> </w:t>
      </w:r>
      <w:r>
        <w:t xml:space="preserve">Quarterly tracking against Competitor Analysis (H&amp;M Home, local artisans) using Euromonitor data for Caracas.</w:t>
      </w:r>
    </w:p>
    <w:p>
      <w:pPr>
        <w:pStyle w:val="FirstParagraph"/>
      </w:pPr>
      <w:r>
        <w:t xml:space="preserve">Monthly reviews will adjust tactics based on Venezuela’s economic fluctuations—e.g., shifting budget to digital if transportation costs rise.</w:t>
      </w:r>
    </w:p>
    <w:bookmarkEnd w:id="30"/>
    <w:bookmarkStart w:id="31" w:name="conclusion-mason-as-cultural-catalyst"/>
    <w:p>
      <w:pPr>
        <w:pStyle w:val="Heading2"/>
      </w:pPr>
      <w:r>
        <w:t xml:space="preserve">Conclusion: Mason as Cultural Catalyst</w:t>
      </w:r>
    </w:p>
    <w:p>
      <w:pPr>
        <w:pStyle w:val="FirstParagraph"/>
      </w:pPr>
      <w:r>
        <w:t xml:space="preserve">This Marketing Plan positions Mason not merely as a product but as a cultural catalyst for Venezuela Caracas. By embedding authentic Venezuelan heritage into every ceramic piece and community initiative, Mason transcends transactional commerce to become synonymous with pride in local identity during Venezuela’s economic transformation. The strategy ensures resilience through adaptive pricing, hyper-local distribution, and data-driven community engagement—all calibrated for the unique pulse of Caracas. As our mission states: "Mason doesn’t just sell tableware; we celebrate the artistry of Caracas, one plate at a time." With this plan, Mason will become the unspoken symbol of cultural pride on tables across Venezuela’s capital—proving that quality and identity can thrive even in challenging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Venezuela Caracas Market Entry</dc:title>
  <dc:creator/>
  <dc:language>en</dc:language>
  <cp:keywords/>
  <dcterms:created xsi:type="dcterms:W3CDTF">2026-07-23T13:24:24Z</dcterms:created>
  <dcterms:modified xsi:type="dcterms:W3CDTF">2026-07-23T13:24:24Z</dcterms:modified>
</cp:coreProperties>
</file>

<file path=docProps/custom.xml><?xml version="1.0" encoding="utf-8"?>
<Properties xmlns="http://schemas.openxmlformats.org/officeDocument/2006/custom-properties" xmlns:vt="http://schemas.openxmlformats.org/officeDocument/2006/docPropsVTypes"/>
</file>