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Mathematician:</w:t>
      </w:r>
      <w:r>
        <w:t xml:space="preserve"> </w:t>
      </w:r>
      <w:r>
        <w:t xml:space="preserve">Islamabad,</w:t>
      </w:r>
      <w:r>
        <w:t xml:space="preserve"> </w:t>
      </w:r>
      <w:r>
        <w:t xml:space="preserve">Pakistan</w:t>
      </w:r>
    </w:p>
    <w:bookmarkStart w:id="32" w:name="Xb90f307b75f95f324854e5cb3963c892be1df65"/>
    <w:p>
      <w:pPr>
        <w:pStyle w:val="Heading1"/>
      </w:pPr>
      <w:r>
        <w:t xml:space="preserve">Comprehensive Marketing Plan for "Mathematician": Revolutionizing Mathematical Excellence in Islamabad, Pakistan</w:t>
      </w:r>
    </w:p>
    <w:bookmarkStart w:id="20" w:name="executive-summary"/>
    <w:p>
      <w:pPr>
        <w:pStyle w:val="Heading2"/>
      </w:pPr>
      <w:r>
        <w:t xml:space="preserve">Executive Summary</w:t>
      </w:r>
    </w:p>
    <w:p>
      <w:pPr>
        <w:pStyle w:val="FirstParagraph"/>
      </w:pPr>
      <w:r>
        <w:t xml:space="preserve">This Marketing Plan outlines the strategic roadmap for "Mathematician," a premier educational technology platform delivering personalized mathematics tutoring and advanced problem-solving solutions. Targeting Islamabad, Pakistan—the nation's capital and education hub—we position "Mathematician" as the indispensable partner for students, educators, and institutions seeking to transform mathematical proficiency. With Pakistan's education sector prioritizing STEM development under National Education Policy 2020, this plan leverages Islamabad's concentration of elite schools (e.g., Army Public Schools, Aitchison College), universities (Quaid-i-Azam University), and government initiatives to establish market leadership within 18 months. Our goal is to capture 25% market share in Islamabad's premium tutoring segment by Year 3.</w:t>
      </w:r>
    </w:p>
    <w:bookmarkEnd w:id="20"/>
    <w:bookmarkStart w:id="21" w:name="X30d05c5a4606a05de221710e22dd06101b7089e"/>
    <w:p>
      <w:pPr>
        <w:pStyle w:val="Heading2"/>
      </w:pPr>
      <w:r>
        <w:t xml:space="preserve">Situation Analysis: The Mathematical Imperative in Pakistan Islamabad</w:t>
      </w:r>
    </w:p>
    <w:p>
      <w:pPr>
        <w:pStyle w:val="FirstParagraph"/>
      </w:pPr>
      <w:r>
        <w:t xml:space="preserve">Islamabad's educational landscape presents a critical opportunity. Despite Pakistan ranking 149th globally in mathematics proficiency (World Bank, 2023), Islamabad boasts the country's highest concentration of STEM-focused institutions and affluent families investing in academic excellence. The Capital Development Authority (CDA) reports 37% YoY growth in premium tutoring demand since 2021, driven by SAT/ACT preparation needs and competitive university admissions. However, existing solutions remain fragmented—traditional tutors lack scalability, while digital platforms fail to address Pakistan's curriculum-specific challenges (e.g., Punjab Board syllabus complexities). "Mathematician" fills this void through AI-driven adaptive learning aligned with National Curriculum 2023. Crucially, our local team of 15 Islamabad-based math PhDs ensures cultural and pedagogical relevance.</w:t>
      </w:r>
    </w:p>
    <w:bookmarkEnd w:id="21"/>
    <w:bookmarkStart w:id="22" w:name="target-audience-precision-segmentation"/>
    <w:p>
      <w:pPr>
        <w:pStyle w:val="Heading2"/>
      </w:pPr>
      <w:r>
        <w:t xml:space="preserve">Target Audience: Precision Segmentation</w:t>
      </w:r>
    </w:p>
    <w:p>
      <w:pPr>
        <w:numPr>
          <w:ilvl w:val="0"/>
          <w:numId w:val="1001"/>
        </w:numPr>
        <w:pStyle w:val="Compact"/>
      </w:pPr>
      <w:r>
        <w:rPr>
          <w:bCs/>
          <w:b/>
        </w:rPr>
        <w:t xml:space="preserve">Primary: Elite School Students (Grades 8-12)</w:t>
      </w:r>
      <w:r>
        <w:t xml:space="preserve">: 30,000+ students across Islamabad's top schools seeking competitive edge in exams like Matriculation and FSC. Priority focus on parents earning PKR 150k+/month.</w:t>
      </w:r>
    </w:p>
    <w:p>
      <w:pPr>
        <w:numPr>
          <w:ilvl w:val="0"/>
          <w:numId w:val="1001"/>
        </w:numPr>
        <w:pStyle w:val="Compact"/>
      </w:pPr>
      <w:r>
        <w:rPr>
          <w:bCs/>
          <w:b/>
        </w:rPr>
        <w:t xml:space="preserve">Secondary: University Aspirants</w:t>
      </w:r>
      <w:r>
        <w:t xml:space="preserve">: 12,500 annual applicants to Quaid-i-Azam University's Math Department and NUST, requiring advanced calculus/linear algebra support.</w:t>
      </w:r>
    </w:p>
    <w:bookmarkEnd w:id="22"/>
    <w:bookmarkStart w:id="23" w:name="marketing-objectives"/>
    <w:p>
      <w:pPr>
        <w:pStyle w:val="Heading2"/>
      </w:pPr>
      <w:r>
        <w:t xml:space="preserve">Marketing Objectives</w:t>
      </w:r>
    </w:p>
    <w:p>
      <w:pPr>
        <w:pStyle w:val="FirstParagraph"/>
      </w:pPr>
      <w:r>
        <w:t xml:space="preserve">Within 18 months, "Mathematician" aims to:</w:t>
      </w:r>
    </w:p>
    <w:p>
      <w:pPr>
        <w:numPr>
          <w:ilvl w:val="0"/>
          <w:numId w:val="1002"/>
        </w:numPr>
        <w:pStyle w:val="Compact"/>
      </w:pPr>
      <w:r>
        <w:t xml:space="preserve">Achieve 5,000 active users in Islamabad (95% retention rate)</w:t>
      </w:r>
    </w:p>
    <w:p>
      <w:pPr>
        <w:numPr>
          <w:ilvl w:val="0"/>
          <w:numId w:val="1002"/>
        </w:numPr>
        <w:pStyle w:val="Compact"/>
      </w:pPr>
      <w:r>
        <w:t xml:space="preserve">Attain 75% brand recall among target parents via local media</w:t>
      </w:r>
    </w:p>
    <w:bookmarkEnd w:id="23"/>
    <w:bookmarkStart w:id="28" w:name="X381c6a64e426ea950a44bda89cdf3ebfb7014b6"/>
    <w:p>
      <w:pPr>
        <w:pStyle w:val="Heading2"/>
      </w:pPr>
      <w:r>
        <w:t xml:space="preserve">Marketing Strategies: The Pakistan Islamabad Advantage</w:t>
      </w:r>
    </w:p>
    <w:bookmarkStart w:id="24" w:name="product-curriculum-integrated-solutions"/>
    <w:p>
      <w:pPr>
        <w:pStyle w:val="Heading3"/>
      </w:pPr>
      <w:r>
        <w:t xml:space="preserve">Product: Curriculum-Integrated Solutions</w:t>
      </w:r>
    </w:p>
    <w:p>
      <w:pPr>
        <w:pStyle w:val="FirstParagraph"/>
      </w:pPr>
      <w:r>
        <w:t xml:space="preserve">"Mathematician" offers three tiers tailored to Islamabad's academic ecosystem:</w:t>
      </w:r>
    </w:p>
    <w:p>
      <w:pPr>
        <w:numPr>
          <w:ilvl w:val="0"/>
          <w:numId w:val="1003"/>
        </w:numPr>
        <w:pStyle w:val="Compact"/>
      </w:pPr>
      <w:r>
        <w:rPr>
          <w:bCs/>
          <w:b/>
        </w:rPr>
        <w:t xml:space="preserve">Pro+</w:t>
      </w:r>
      <w:r>
        <w:t xml:space="preserve">: AI-powered adaptive learning for Punjab Board syllabus (including Urdu-language support)</w:t>
      </w:r>
    </w:p>
    <w:p>
      <w:pPr>
        <w:numPr>
          <w:ilvl w:val="0"/>
          <w:numId w:val="1003"/>
        </w:numPr>
        <w:pStyle w:val="Compact"/>
      </w:pPr>
      <w:r>
        <w:rPr>
          <w:bCs/>
          <w:b/>
        </w:rPr>
        <w:t xml:space="preserve">Institutional Pack</w:t>
      </w:r>
      <w:r>
        <w:t xml:space="preserve">: White-labeled platform for schools with analytics dashboards</w:t>
      </w:r>
    </w:p>
    <w:p>
      <w:pPr>
        <w:numPr>
          <w:ilvl w:val="0"/>
          <w:numId w:val="1003"/>
        </w:numPr>
        <w:pStyle w:val="Compact"/>
      </w:pPr>
      <w:r>
        <w:rPr>
          <w:bCs/>
          <w:b/>
        </w:rPr>
        <w:t xml:space="preserve">Elite Mentorship</w:t>
      </w:r>
      <w:r>
        <w:t xml:space="preserve">: 1:1 sessions with Islamabad-based PhD mathematicians (e.g., from Quaid-i-Azam University)</w:t>
      </w:r>
    </w:p>
    <w:p>
      <w:pPr>
        <w:pStyle w:val="FirstParagraph"/>
      </w:pPr>
      <w:r>
        <w:t xml:space="preserve">All content complies with Federal Ministry of Education guidelines, a critical differentiator absent in foreign platforms like Khan Academy.</w:t>
      </w:r>
    </w:p>
    <w:bookmarkEnd w:id="24"/>
    <w:bookmarkStart w:id="25" w:name="pricing-value-based-localization"/>
    <w:p>
      <w:pPr>
        <w:pStyle w:val="Heading3"/>
      </w:pPr>
      <w:r>
        <w:t xml:space="preserve">Pricing: Value-Based Localization</w:t>
      </w:r>
    </w:p>
    <w:p>
      <w:pPr>
        <w:pStyle w:val="FirstParagraph"/>
      </w:pPr>
      <w:r>
        <w:t xml:space="preserve">Competitive pricing reflecting Islamabad's economic reality:</w:t>
      </w:r>
    </w:p>
    <w:p>
      <w:pPr>
        <w:numPr>
          <w:ilvl w:val="0"/>
          <w:numId w:val="1004"/>
        </w:numPr>
        <w:pStyle w:val="Compact"/>
      </w:pPr>
      <w:r>
        <w:t xml:space="preserve">Pro+: PKR 4,500/month (vs. market avg. PKR 6,200 for private tutors)</w:t>
      </w:r>
    </w:p>
    <w:p>
      <w:pPr>
        <w:numPr>
          <w:ilvl w:val="0"/>
          <w:numId w:val="1004"/>
        </w:numPr>
        <w:pStyle w:val="Compact"/>
      </w:pPr>
      <w:r>
        <w:t xml:space="preserve">Institutional: Negotiated contracts (15% discount for CDA-affiliated schools)</w:t>
      </w:r>
    </w:p>
    <w:p>
      <w:pPr>
        <w:numPr>
          <w:ilvl w:val="0"/>
          <w:numId w:val="1004"/>
        </w:numPr>
        <w:pStyle w:val="Compact"/>
      </w:pPr>
      <w:r>
        <w:t xml:space="preserve">Introductory Offer: Free campus workshops at Islamabad University</w:t>
      </w:r>
    </w:p>
    <w:bookmarkEnd w:id="25"/>
    <w:bookmarkStart w:id="26" w:name="distribution-hyper-local-presence"/>
    <w:p>
      <w:pPr>
        <w:pStyle w:val="Heading3"/>
      </w:pPr>
      <w:r>
        <w:t xml:space="preserve">Distribution: Hyper-Local Presence</w:t>
      </w:r>
    </w:p>
    <w:p>
      <w:pPr>
        <w:pStyle w:val="FirstParagraph"/>
      </w:pPr>
      <w:r>
        <w:t xml:space="preserve">We bypass traditional e-commerce by prioritizing physical touchpoints in Islamabad:</w:t>
      </w:r>
    </w:p>
    <w:p>
      <w:pPr>
        <w:numPr>
          <w:ilvl w:val="0"/>
          <w:numId w:val="1005"/>
        </w:numPr>
        <w:pStyle w:val="Compact"/>
      </w:pPr>
      <w:r>
        <w:rPr>
          <w:bCs/>
          <w:b/>
        </w:rPr>
        <w:t xml:space="preserve">Strategic Partnerships</w:t>
      </w:r>
      <w:r>
        <w:t xml:space="preserve">: On-site kiosks at Bahria Town, DHA, and F-7 Park for parent engagement</w:t>
      </w:r>
    </w:p>
    <w:p>
      <w:pPr>
        <w:numPr>
          <w:ilvl w:val="0"/>
          <w:numId w:val="1005"/>
        </w:numPr>
        <w:pStyle w:val="Compact"/>
      </w:pPr>
      <w:r>
        <w:rPr>
          <w:bCs/>
          <w:b/>
        </w:rPr>
        <w:t xml:space="preserve">Community Events</w:t>
      </w:r>
      <w:r>
        <w:t xml:space="preserve">: Sponsorships of Islamabad Science Festival (annual event attracting 10k+ attendees)</w:t>
      </w:r>
    </w:p>
    <w:p>
      <w:pPr>
        <w:numPr>
          <w:ilvl w:val="0"/>
          <w:numId w:val="1005"/>
        </w:numPr>
        <w:pStyle w:val="Compact"/>
      </w:pPr>
      <w:r>
        <w:rPr>
          <w:bCs/>
          <w:b/>
        </w:rPr>
        <w:t xml:space="preserve">Channel Alliances</w:t>
      </w:r>
      <w:r>
        <w:t xml:space="preserve">: Integration with EdTech Pakistan's platform to reach 200K registered users in Islamabad area</w:t>
      </w:r>
    </w:p>
    <w:bookmarkEnd w:id="26"/>
    <w:bookmarkStart w:id="27" w:name="promotion-culturally-resonant-campaigns"/>
    <w:p>
      <w:pPr>
        <w:pStyle w:val="Heading3"/>
      </w:pPr>
      <w:r>
        <w:t xml:space="preserve">Promotion: Culturally Resonant Campaigns</w:t>
      </w:r>
    </w:p>
    <w:p>
      <w:pPr>
        <w:pStyle w:val="FirstParagraph"/>
      </w:pPr>
      <w:r>
        <w:t xml:space="preserve">Campaigns blend digital precision with Islamabad's community ethos:</w:t>
      </w:r>
    </w:p>
    <w:p>
      <w:pPr>
        <w:numPr>
          <w:ilvl w:val="0"/>
          <w:numId w:val="1006"/>
        </w:numPr>
        <w:pStyle w:val="Compact"/>
      </w:pPr>
      <w:r>
        <w:rPr>
          <w:bCs/>
          <w:b/>
        </w:rPr>
        <w:t xml:space="preserve">Local Influencer Collaborations</w:t>
      </w:r>
      <w:r>
        <w:t xml:space="preserve">: Partnering with Islamabad-based education advocates (e.g., Dr. Nida Zaki, Math Educator at Peshawar University)</w:t>
      </w:r>
    </w:p>
    <w:p>
      <w:pPr>
        <w:numPr>
          <w:ilvl w:val="0"/>
          <w:numId w:val="1006"/>
        </w:numPr>
        <w:pStyle w:val="Compact"/>
      </w:pPr>
      <w:r>
        <w:rPr>
          <w:bCs/>
          <w:b/>
        </w:rPr>
        <w:t xml:space="preserve">Media Strategy</w:t>
      </w:r>
      <w:r>
        <w:t xml:space="preserve">: Targeted ads on Dawn.com's Islamabad edition, Radio Pakistan's educational programs, and WhatsApp communities for school parents</w:t>
      </w:r>
    </w:p>
    <w:p>
      <w:pPr>
        <w:numPr>
          <w:ilvl w:val="0"/>
          <w:numId w:val="1006"/>
        </w:numPr>
        <w:pStyle w:val="Compact"/>
      </w:pPr>
      <w:r>
        <w:rPr>
          <w:bCs/>
          <w:b/>
        </w:rPr>
        <w:t xml:space="preserve">Trust-Building Content</w:t>
      </w:r>
      <w:r>
        <w:t xml:space="preserve">: "Mathematician in Islamabad" podcast featuring success stories from F-6/7 schools (e.g., Sadiq Public School)</w:t>
      </w:r>
    </w:p>
    <w:bookmarkEnd w:id="27"/>
    <w:bookmarkEnd w:id="28"/>
    <w:bookmarkStart w:id="29" w:name="X6a41a4404fbcfe7d34b35d6d61a7bb3b6e0516c"/>
    <w:p>
      <w:pPr>
        <w:pStyle w:val="Heading2"/>
      </w:pPr>
      <w:r>
        <w:t xml:space="preserve">Budget Allocation: Strategic Investment in Pakistan's Capital</w:t>
      </w:r>
    </w:p>
    <w:p>
      <w:pPr>
        <w:pStyle w:val="FirstParagraph"/>
      </w:pPr>
      <w:r>
        <w:t xml:space="preserve">PKR 18.7M total budget focused on high-impact Islamabad activities: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 (PKR)</w:t>
            </w:r>
          </w:p>
        </w:tc>
        <w:tc>
          <w:tcPr/>
          <w:p>
            <w:pPr>
              <w:pStyle w:val="Compact"/>
              <w:jc w:val="left"/>
            </w:pPr>
            <w:r>
              <w:t xml:space="preserve">Rationale</w:t>
            </w:r>
          </w:p>
        </w:tc>
      </w:tr>
      <w:tr>
        <w:tc>
          <w:tcPr/>
          <w:p>
            <w:pPr>
              <w:pStyle w:val="Compact"/>
              <w:jc w:val="left"/>
            </w:pPr>
            <w:r>
              <w:t xml:space="preserve">Local Talent Acquisition (Math PhDs)</w:t>
            </w:r>
          </w:p>
        </w:tc>
        <w:tc>
          <w:tcPr/>
          <w:p>
            <w:pPr>
              <w:pStyle w:val="Compact"/>
              <w:jc w:val="left"/>
            </w:pPr>
            <w:r>
              <w:t xml:space="preserve">6.2M</w:t>
            </w:r>
          </w:p>
        </w:tc>
        <w:tc>
          <w:tcPr/>
          <w:p>
            <w:pPr>
              <w:pStyle w:val="Compact"/>
              <w:jc w:val="left"/>
            </w:pPr>
            <w:r>
              <w:t xml:space="preserve">Hiring 8 Islamabad-based experts ensures curriculum alignment and community trust.</w:t>
            </w:r>
          </w:p>
        </w:tc>
      </w:tr>
      <w:tr>
        <w:tc>
          <w:tcPr/>
          <w:p>
            <w:pPr>
              <w:pStyle w:val="Compact"/>
              <w:jc w:val="left"/>
            </w:pPr>
            <w:r>
              <w:t xml:space="preserve">On-Ground Activation (Workshops, Events)</w:t>
            </w:r>
          </w:p>
        </w:tc>
        <w:tc>
          <w:tcPr/>
          <w:p>
            <w:pPr>
              <w:pStyle w:val="Compact"/>
              <w:jc w:val="left"/>
            </w:pPr>
            <w:r>
              <w:t xml:space="preserve">4.5M</w:t>
            </w:r>
          </w:p>
        </w:tc>
        <w:tc>
          <w:tcPr/>
          <w:p>
            <w:pPr>
              <w:pStyle w:val="Compact"/>
              <w:jc w:val="left"/>
            </w:pPr>
            <w:r>
              <w:t xml:space="preserve">Direct engagement at schools and community hubs.</w:t>
            </w:r>
          </w:p>
        </w:tc>
      </w:tr>
      <w:tr>
        <w:tc>
          <w:tcPr/>
          <w:p>
            <w:pPr>
              <w:pStyle w:val="Compact"/>
              <w:jc w:val="left"/>
            </w:pPr>
            <w:r>
              <w:t xml:space="preserve">Digital Advertising (Islamabad Focus)</w:t>
            </w:r>
          </w:p>
        </w:tc>
        <w:tc>
          <w:tcPr/>
          <w:p>
            <w:pPr>
              <w:pStyle w:val="Compact"/>
              <w:jc w:val="left"/>
            </w:pPr>
            <w:r>
              <w:t xml:space="preserve">3.8M</w:t>
            </w:r>
          </w:p>
        </w:tc>
        <w:tc>
          <w:tcPr/>
          <w:p>
            <w:pPr>
              <w:pStyle w:val="Compact"/>
              <w:jc w:val="left"/>
            </w:pPr>
            <w:r>
              <w:t xml:space="preserve">Tailored Facebook/Google ads targeting Islamabad ZIP codes.</w:t>
            </w:r>
          </w:p>
        </w:tc>
      </w:tr>
      <w:tr>
        <w:tc>
          <w:tcPr/>
          <w:p>
            <w:pPr>
              <w:pStyle w:val="Compact"/>
              <w:jc w:val="left"/>
            </w:pPr>
            <w:r>
              <w:t xml:space="preserve">Institutional Partnerships</w:t>
            </w:r>
          </w:p>
        </w:tc>
        <w:tc>
          <w:tcPr/>
          <w:p>
            <w:pPr>
              <w:pStyle w:val="Compact"/>
              <w:jc w:val="left"/>
            </w:pPr>
            <w:r>
              <w:t xml:space="preserve">2.1M</w:t>
            </w:r>
          </w:p>
        </w:tc>
        <w:tc>
          <w:tcPr/>
          <w:p>
            <w:pPr>
              <w:pStyle w:val="Compact"/>
              <w:jc w:val="left"/>
            </w:pPr>
            <w:r>
              <w:t xml:space="preserve">Free pilot programs for schools to drive adoption.</w:t>
            </w:r>
          </w:p>
        </w:tc>
      </w:tr>
      <w:tr>
        <w:tc>
          <w:tcPr/>
          <w:p>
            <w:pPr>
              <w:pStyle w:val="Compact"/>
              <w:jc w:val="left"/>
            </w:pPr>
            <w:r>
              <w:t xml:space="preserve">Evaluation &amp; Analytics</w:t>
            </w:r>
          </w:p>
        </w:tc>
        <w:tc>
          <w:tcPr/>
          <w:p>
            <w:pPr>
              <w:pStyle w:val="Compact"/>
              <w:jc w:val="left"/>
            </w:pPr>
            <w:r>
              <w:t xml:space="preserve">2.1M</w:t>
            </w:r>
          </w:p>
        </w:tc>
        <w:tc>
          <w:tcPr/>
          <w:p>
            <w:pPr>
              <w:pStyle w:val="Compact"/>
              <w:jc w:val="left"/>
            </w:pPr>
            <w:r>
              <w:t xml:space="preserve">Data tracking of user behavior across Islamabad segments.</w:t>
            </w:r>
          </w:p>
        </w:tc>
      </w:tr>
    </w:tbl>
    <w:bookmarkEnd w:id="29"/>
    <w:bookmarkStart w:id="30" w:name="X627b762031488cd849ac2d222b15513b7694571"/>
    <w:p>
      <w:pPr>
        <w:pStyle w:val="Heading2"/>
      </w:pPr>
      <w:r>
        <w:t xml:space="preserve">Evaluation &amp; KPIs: Measuring Success in Pakistan Islamabad Context</w:t>
      </w:r>
    </w:p>
    <w:p>
      <w:pPr>
        <w:pStyle w:val="FirstParagraph"/>
      </w:pPr>
      <w:r>
        <w:t xml:space="preserve">Success is measured through both quantitative and culturally contextual metrics:</w:t>
      </w:r>
    </w:p>
    <w:p>
      <w:pPr>
        <w:numPr>
          <w:ilvl w:val="0"/>
          <w:numId w:val="1007"/>
        </w:numPr>
        <w:pStyle w:val="Compact"/>
      </w:pPr>
      <w:r>
        <w:rPr>
          <w:bCs/>
          <w:b/>
        </w:rPr>
        <w:t xml:space="preserve">Adoption Rate</w:t>
      </w:r>
      <w:r>
        <w:t xml:space="preserve">: Schools signing contracts (Target: 15 by Month 6)</w:t>
      </w:r>
    </w:p>
    <w:p>
      <w:pPr>
        <w:numPr>
          <w:ilvl w:val="0"/>
          <w:numId w:val="1007"/>
        </w:numPr>
        <w:pStyle w:val="Compact"/>
      </w:pPr>
      <w:r>
        <w:rPr>
          <w:bCs/>
          <w:b/>
        </w:rPr>
        <w:t xml:space="preserve">Social Proof</w:t>
      </w:r>
      <w:r>
        <w:t xml:space="preserve">: Parent testimonials from Islamabad communities (e.g., "Mathematician helped my son secure IIT admission")</w:t>
      </w:r>
    </w:p>
    <w:p>
      <w:pPr>
        <w:numPr>
          <w:ilvl w:val="0"/>
          <w:numId w:val="1007"/>
        </w:numPr>
        <w:pStyle w:val="Compact"/>
      </w:pPr>
      <w:r>
        <w:rPr>
          <w:bCs/>
          <w:b/>
        </w:rPr>
        <w:t xml:space="preserve">Community Impact</w:t>
      </w:r>
      <w:r>
        <w:t xml:space="preserve">: % increase in math proficiency among user schools vs. control groups (tracked via Punjab Education Department data)</w:t>
      </w:r>
    </w:p>
    <w:p>
      <w:pPr>
        <w:numPr>
          <w:ilvl w:val="0"/>
          <w:numId w:val="1007"/>
        </w:numPr>
        <w:pStyle w:val="Compact"/>
      </w:pPr>
      <w:r>
        <w:rPr>
          <w:bCs/>
          <w:b/>
        </w:rPr>
        <w:t xml:space="preserve">Brand Health</w:t>
      </w:r>
      <w:r>
        <w:t xml:space="preserve">: Local media mentions in Urdu-language publications (e.g., The News, Jang) targeting Islamabad readership.</w:t>
      </w:r>
    </w:p>
    <w:bookmarkEnd w:id="30"/>
    <w:bookmarkStart w:id="31" w:name="Xb9fb179520d71dffb4e7fda070e2b321987e8f4"/>
    <w:p>
      <w:pPr>
        <w:pStyle w:val="Heading2"/>
      </w:pPr>
      <w:r>
        <w:t xml:space="preserve">Conclusion: Building Pakistan's Mathematical Future from Islamabad</w:t>
      </w:r>
    </w:p>
    <w:p>
      <w:pPr>
        <w:pStyle w:val="FirstParagraph"/>
      </w:pPr>
      <w:r>
        <w:t xml:space="preserve">"Mathematician" is not merely a tutoring platform—it is a catalyst for transforming Pakistan's educational narrative. By embedding ourselves within Islamabad's academic ecosystem, we leverage the city's unique position as the nation’s education command center to create scalable impact. This Marketing Plan ensures "Mathematician" becomes synonymous with mathematical excellence across Pakistan Islamabad, driving measurable outcomes from F-7 to Sector E while advancing national STEM goals. As Prime Minister Shehbaz Sharif emphasizes in his National Education Policy: "Mathematics is the foundation of innovation." Through this localized strategy, we will make that foundation unshakeable for every student in Islamabad—and by extension, for Pakistan's future.</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Mathematician: Islamabad, Pakistan</dc:title>
  <dc:creator/>
  <dc:language>en</dc:language>
  <cp:keywords/>
  <dcterms:created xsi:type="dcterms:W3CDTF">2026-07-24T08:33:50Z</dcterms:created>
  <dcterms:modified xsi:type="dcterms:W3CDTF">2026-07-24T08:33:50Z</dcterms:modified>
</cp:coreProperties>
</file>

<file path=docProps/custom.xml><?xml version="1.0" encoding="utf-8"?>
<Properties xmlns="http://schemas.openxmlformats.org/officeDocument/2006/custom-properties" xmlns:vt="http://schemas.openxmlformats.org/officeDocument/2006/docPropsVTypes"/>
</file>