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Mathematician</w:t>
      </w:r>
      <w:r>
        <w:t xml:space="preserve"> </w:t>
      </w:r>
      <w:r>
        <w:t xml:space="preserve">-</w:t>
      </w:r>
      <w:r>
        <w:t xml:space="preserve"> </w:t>
      </w:r>
      <w:r>
        <w:t xml:space="preserve">Manchester,</w:t>
      </w:r>
      <w:r>
        <w:t xml:space="preserve"> </w:t>
      </w:r>
      <w:r>
        <w:t xml:space="preserve">United</w:t>
      </w:r>
      <w:r>
        <w:t xml:space="preserve"> </w:t>
      </w:r>
      <w:r>
        <w:t xml:space="preserve">Kingdom</w:t>
      </w:r>
    </w:p>
    <w:bookmarkStart w:id="29" w:name="X415054098c6387202d3f4eae3f20befb1412dcd"/>
    <w:p>
      <w:pPr>
        <w:pStyle w:val="Heading1"/>
      </w:pPr>
      <w:r>
        <w:t xml:space="preserve">Comprehensive Marketing Plan for Mathematician Services in United Kingdom Manchester</w:t>
      </w:r>
    </w:p>
    <w:bookmarkStart w:id="20" w:name="executive-summary"/>
    <w:p>
      <w:pPr>
        <w:pStyle w:val="Heading2"/>
      </w:pPr>
      <w:r>
        <w:t xml:space="preserve">Executive Summary</w:t>
      </w:r>
    </w:p>
    <w:p>
      <w:pPr>
        <w:pStyle w:val="FirstParagraph"/>
      </w:pPr>
      <w:r>
        <w:t xml:space="preserve">This Marketing Plan outlines a strategic approach to establish "Mathematician" as the premier mathematics education and professional development service provider across the United Kingdom Manchester region. Targeting students, educators, and STEM professionals in Greater Manchester, this plan leverages Manchester's thriving academic ecosystem—including University of Manchester, Manchester Metropolitan University, and local schools—to position our brand as essential for mathematical excellence. With 12% annual growth in STEM education demand across UK cities (UK Government Skills Survey 2023), "Mathematician" will capitalize on untapped opportunities through hyper-localized engagement. Our goal is to achieve 35% market penetration among secondary school mathematics programs and secure partnerships with 15+ educational institutions within 18 months.</w:t>
      </w:r>
    </w:p>
    <w:bookmarkEnd w:id="20"/>
    <w:bookmarkStart w:id="21" w:name="market-analysis-manchester-context"/>
    <w:p>
      <w:pPr>
        <w:pStyle w:val="Heading2"/>
      </w:pPr>
      <w:r>
        <w:t xml:space="preserve">Market Analysis: Manchester Context</w:t>
      </w:r>
    </w:p>
    <w:p>
      <w:pPr>
        <w:pStyle w:val="FirstParagraph"/>
      </w:pPr>
      <w:r>
        <w:t xml:space="preserve">Manchester represents a critical hub for mathematical innovation in the United Kingdom, hosting the UK's largest concentration of STEM research centers outside London. The city's education sector faces acute challenges: 47% of secondary schools report mathematics teacher shortages (Department for Education, 2023), while university enrollment in quantitative disciplines has surged by 22% since 2019. Crucially, Manchester's diverse demographics—including a rapidly growing South Asian and Eastern European community with strong mathematical traditions—demand culturally responsive services. Our "Mathematician" brand will directly address these gaps by offering specialized tutoring, teacher training, and AI-driven learning tools tailored to Manchester's unique educational landscape. Competitor analysis reveals limited local providers offering integrated solutions; most operate as generic online platforms lacking regional expertise.</w:t>
      </w:r>
    </w:p>
    <w:bookmarkEnd w:id="21"/>
    <w:bookmarkStart w:id="22" w:name="target-audience"/>
    <w:p>
      <w:pPr>
        <w:pStyle w:val="Heading2"/>
      </w:pPr>
      <w:r>
        <w:t xml:space="preserve">Target Audience</w:t>
      </w:r>
    </w:p>
    <w:p>
      <w:pPr>
        <w:pStyle w:val="FirstParagraph"/>
      </w:pPr>
      <w:r>
        <w:t xml:space="preserve">We define three core segments within United Kingdom Manchester:</w:t>
      </w:r>
    </w:p>
    <w:p>
      <w:pPr>
        <w:numPr>
          <w:ilvl w:val="0"/>
          <w:numId w:val="1001"/>
        </w:numPr>
        <w:pStyle w:val="Compact"/>
      </w:pPr>
      <w:r>
        <w:rPr>
          <w:bCs/>
          <w:b/>
        </w:rPr>
        <w:t xml:space="preserve">Secondary School Students (13-18):</w:t>
      </w:r>
      <w:r>
        <w:t xml:space="preserve"> </w:t>
      </w:r>
      <w:r>
        <w:t xml:space="preserve">Focused on GCSE/A-Level preparation with 60% of Manchester students requiring math intervention (Manchester Education Authority, 2023). "Mathematician" will provide exam-focused coaching with local tutors who understand Manchester's curriculum nuances.</w:t>
      </w:r>
    </w:p>
    <w:p>
      <w:pPr>
        <w:numPr>
          <w:ilvl w:val="0"/>
          <w:numId w:val="1001"/>
        </w:numPr>
        <w:pStyle w:val="Compact"/>
      </w:pPr>
      <w:r>
        <w:rPr>
          <w:bCs/>
          <w:b/>
        </w:rPr>
        <w:t xml:space="preserve">Educators &amp; School Leadership:</w:t>
      </w:r>
      <w:r>
        <w:t xml:space="preserve"> </w:t>
      </w:r>
      <w:r>
        <w:t xml:space="preserve">Targeting 3,800+ teachers in Greater Manchester schools through professional development workshops addressing the new UK National Curriculum reforms. Our "Mathematician Certified Educator" accreditation will differentiate us.</w:t>
      </w:r>
    </w:p>
    <w:p>
      <w:pPr>
        <w:numPr>
          <w:ilvl w:val="0"/>
          <w:numId w:val="1001"/>
        </w:numPr>
        <w:pStyle w:val="Compact"/>
      </w:pPr>
      <w:r>
        <w:rPr>
          <w:bCs/>
          <w:b/>
        </w:rPr>
        <w:t xml:space="preserve">STEM Professionals:</w:t>
      </w:r>
      <w:r>
        <w:t xml:space="preserve"> </w:t>
      </w:r>
      <w:r>
        <w:t xml:space="preserve">Manchester's growing tech sector (e.g., MediaCityUK, AI startups) requires upskilling in advanced mathematics. We'll target engineers and data scientists through LinkedIn campaigns and university partnerships.</w:t>
      </w:r>
    </w:p>
    <w:bookmarkEnd w:id="22"/>
    <w:bookmarkStart w:id="23" w:name="unique-value-proposition"/>
    <w:p>
      <w:pPr>
        <w:pStyle w:val="Heading2"/>
      </w:pPr>
      <w:r>
        <w:t xml:space="preserve">Unique Value Proposition</w:t>
      </w:r>
    </w:p>
    <w:p>
      <w:pPr>
        <w:pStyle w:val="FirstParagraph"/>
      </w:pPr>
      <w:r>
        <w:t xml:space="preserve">"Mathematician" merges academic rigor with Manchester-centric delivery: Our services are developed by UK-qualified mathematicians with 10+ years' experience in Greater Manchester schools. Unlike generic platforms, we offer:</w:t>
      </w:r>
    </w:p>
    <w:p>
      <w:pPr>
        <w:numPr>
          <w:ilvl w:val="0"/>
          <w:numId w:val="1002"/>
        </w:numPr>
        <w:pStyle w:val="Compact"/>
      </w:pPr>
      <w:r>
        <w:rPr>
          <w:bCs/>
          <w:b/>
        </w:rPr>
        <w:t xml:space="preserve">Localized Content:</w:t>
      </w:r>
      <w:r>
        <w:t xml:space="preserve"> </w:t>
      </w:r>
      <w:r>
        <w:t xml:space="preserve">Curriculum-aligned materials referencing Manchester landmarks (e.g., "Solving Probability using City Transport Data")</w:t>
      </w:r>
    </w:p>
    <w:p>
      <w:pPr>
        <w:numPr>
          <w:ilvl w:val="0"/>
          <w:numId w:val="1002"/>
        </w:numPr>
        <w:pStyle w:val="Compact"/>
      </w:pPr>
      <w:r>
        <w:rPr>
          <w:bCs/>
          <w:b/>
        </w:rPr>
        <w:t xml:space="preserve">Community Integration:</w:t>
      </w:r>
      <w:r>
        <w:t xml:space="preserve"> </w:t>
      </w:r>
      <w:r>
        <w:t xml:space="preserve">Free workshops at libraries across Manchester (e.g., Central Library, Salford)</w:t>
      </w:r>
    </w:p>
    <w:p>
      <w:pPr>
        <w:numPr>
          <w:ilvl w:val="0"/>
          <w:numId w:val="1002"/>
        </w:numPr>
        <w:pStyle w:val="Compact"/>
      </w:pPr>
      <w:r>
        <w:rPr>
          <w:bCs/>
          <w:b/>
        </w:rPr>
        <w:t xml:space="preserve">Tech-Enhanced Learning:</w:t>
      </w:r>
      <w:r>
        <w:t xml:space="preserve"> </w:t>
      </w:r>
      <w:r>
        <w:t xml:space="preserve">App with real-time analytics showing student progress against Manchester-wide benchmarks</w:t>
      </w:r>
    </w:p>
    <w:bookmarkEnd w:id="23"/>
    <w:bookmarkStart w:id="24" w:name="marketing-strategies-tactics"/>
    <w:p>
      <w:pPr>
        <w:pStyle w:val="Heading2"/>
      </w:pPr>
      <w:r>
        <w:t xml:space="preserve">Marketing Strategies &amp; Tactics</w:t>
      </w:r>
    </w:p>
    <w:p>
      <w:pPr>
        <w:pStyle w:val="FirstParagraph"/>
      </w:pPr>
      <w:r>
        <w:rPr>
          <w:bCs/>
          <w:b/>
        </w:rPr>
        <w:t xml:space="preserve">1. Hyperlocal Brand Positioning (United Kingdom Manchester Focus)</w:t>
      </w:r>
    </w:p>
    <w:p>
      <w:pPr>
        <w:pStyle w:val="BodyText"/>
      </w:pPr>
      <w:r>
        <w:t xml:space="preserve">We'll anchor all messaging in Manchester's identity: "Mathematician: Born in Manchester, Built for Greater Britain." Campaigns will feature local landmarks—such as the iconic Canal Street bridge—visualized with mathematical concepts. All social media content will use #ManchesterMath and geo-targeted ads within 25km of the city center.</w:t>
      </w:r>
    </w:p>
    <w:p>
      <w:pPr>
        <w:pStyle w:val="BodyText"/>
      </w:pPr>
      <w:r>
        <w:rPr>
          <w:bCs/>
          <w:b/>
        </w:rPr>
        <w:t xml:space="preserve">2. Strategic Partnerships (United Kingdom Manchester Ecosystem)</w:t>
      </w:r>
    </w:p>
    <w:p>
      <w:pPr>
        <w:numPr>
          <w:ilvl w:val="0"/>
          <w:numId w:val="1003"/>
        </w:numPr>
        <w:pStyle w:val="Compact"/>
      </w:pPr>
      <w:r>
        <w:t xml:space="preserve">Secure MoUs with University of Manchester's School of Mathematics for joint research on pedagogical innovation</w:t>
      </w:r>
    </w:p>
    <w:p>
      <w:pPr>
        <w:numPr>
          <w:ilvl w:val="0"/>
          <w:numId w:val="1003"/>
        </w:numPr>
        <w:pStyle w:val="Compact"/>
      </w:pPr>
      <w:r>
        <w:t xml:space="preserve">Collaborate with Manchester City Council to sponsor "Maths Fest" events at venues like Science and Industry Museum</w:t>
      </w:r>
    </w:p>
    <w:p>
      <w:pPr>
        <w:numPr>
          <w:ilvl w:val="0"/>
          <w:numId w:val="1003"/>
        </w:numPr>
        <w:pStyle w:val="Compact"/>
      </w:pPr>
      <w:r>
        <w:t xml:space="preserve">Integrate with Manchester Metropolitan University's teacher training programs as a certified partner</w:t>
      </w:r>
    </w:p>
    <w:p>
      <w:pPr>
        <w:pStyle w:val="FirstParagraph"/>
      </w:pPr>
      <w:r>
        <w:rPr>
          <w:bCs/>
          <w:b/>
        </w:rPr>
        <w:t xml:space="preserve">3. Community-Driven Acquisition</w:t>
      </w:r>
    </w:p>
    <w:p>
      <w:pPr>
        <w:numPr>
          <w:ilvl w:val="0"/>
          <w:numId w:val="1004"/>
        </w:numPr>
        <w:pStyle w:val="Compact"/>
      </w:pPr>
      <w:r>
        <w:rPr>
          <w:bCs/>
          <w:b/>
        </w:rPr>
        <w:t xml:space="preserve">Free "Mathematician Challenge" Workshops:</w:t>
      </w:r>
      <w:r>
        <w:t xml:space="preserve"> </w:t>
      </w:r>
      <w:r>
        <w:t xml:space="preserve">Monthly pop-up events at Manchester libraries and community centers targeting underserved neighborhoods (e.g., Hulme, Moss Side)</w:t>
      </w:r>
    </w:p>
    <w:p>
      <w:pPr>
        <w:numPr>
          <w:ilvl w:val="0"/>
          <w:numId w:val="1004"/>
        </w:numPr>
        <w:pStyle w:val="Compact"/>
      </w:pPr>
      <w:r>
        <w:rPr>
          <w:bCs/>
          <w:b/>
        </w:rPr>
        <w:t xml:space="preserve">Tutor Recruitment Drive:</w:t>
      </w:r>
      <w:r>
        <w:t xml:space="preserve"> </w:t>
      </w:r>
      <w:r>
        <w:t xml:space="preserve">Partner with local universities to recruit math students as "Manchester Math Ambassadors," offering paid work placements</w:t>
      </w:r>
    </w:p>
    <w:p>
      <w:pPr>
        <w:pStyle w:val="FirstParagraph"/>
      </w:pPr>
      <w:r>
        <w:rPr>
          <w:bCs/>
          <w:b/>
        </w:rPr>
        <w:t xml:space="preserve">4. Digital Precision Targeting</w:t>
      </w:r>
    </w:p>
    <w:p>
      <w:pPr>
        <w:numPr>
          <w:ilvl w:val="0"/>
          <w:numId w:val="1005"/>
        </w:numPr>
        <w:pStyle w:val="Compact"/>
      </w:pPr>
      <w:r>
        <w:t xml:space="preserve">Geo-fenced Google Ads targeting Manchester schools, university campuses, and tech hubs during exam seasons</w:t>
      </w:r>
    </w:p>
    <w:p>
      <w:pPr>
        <w:numPr>
          <w:ilvl w:val="0"/>
          <w:numId w:val="1005"/>
        </w:numPr>
        <w:pStyle w:val="Compact"/>
      </w:pPr>
      <w:r>
        <w:t xml:space="preserve">LinkedIn campaigns focusing on STEM employers (e.g., Rolls-Royce, AstraZeneca) in Manchester</w:t>
      </w:r>
    </w:p>
    <w:p>
      <w:pPr>
        <w:numPr>
          <w:ilvl w:val="0"/>
          <w:numId w:val="1005"/>
        </w:numPr>
        <w:pStyle w:val="Compact"/>
      </w:pPr>
      <w:r>
        <w:t xml:space="preserve">Content marketing: Publish "Manchester Math Insights" reports analyzing local education data to establish thought leadership</w:t>
      </w:r>
    </w:p>
    <w:bookmarkEnd w:id="24"/>
    <w:bookmarkStart w:id="25"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Key Metrics</w:t>
      </w:r>
    </w:p>
    <w:p>
      <w:pPr>
        <w:pStyle w:val="BodyText"/>
      </w:pPr>
      <w:r>
        <w:t xml:space="preserve">Local Events &amp; Community Outreach</w:t>
      </w:r>
    </w:p>
    <w:p>
      <w:pPr>
        <w:pStyle w:val="BodyText"/>
      </w:pPr>
      <w:r>
        <w:t xml:space="preserve">42%</w:t>
      </w:r>
    </w:p>
    <w:p>
      <w:pPr>
        <w:pStyle w:val="BodyText"/>
      </w:pPr>
      <w:r>
        <w:t xml:space="preserve">Daily workshop attendance; community referral rate</w:t>
      </w:r>
    </w:p>
    <w:p>
      <w:pPr>
        <w:pStyle w:val="BodyText"/>
      </w:pPr>
      <w:r>
        <w:t xml:space="preserve">Digital Advertising (Geo-Targeted)</w:t>
      </w:r>
    </w:p>
    <w:p>
      <w:pPr>
        <w:pStyle w:val="BodyText"/>
      </w:pPr>
      <w:r>
        <w:t xml:space="preserve">30%</w:t>
      </w:r>
    </w:p>
    <w:p>
      <w:pPr>
        <w:pStyle w:val="BodyText"/>
      </w:pPr>
      <w:r>
        <w:t xml:space="preserve">CAC, conversion rate from Manchester IP addresses</w:t>
      </w:r>
    </w:p>
    <w:p>
      <w:pPr>
        <w:pStyle w:val="BodyText"/>
      </w:pPr>
      <w:r>
        <w:t xml:space="preserve">18%</w:t>
      </w:r>
    </w:p>
    <w:p>
      <w:pPr>
        <w:pStyle w:val="BodyText"/>
      </w:pPr>
      <w:r>
        <w:t xml:space="preserve">School/university MoU count</w:t>
      </w:r>
    </w:p>
    <w:p>
      <w:pPr>
        <w:pStyle w:val="BodyText"/>
      </w:pPr>
      <w:r>
        <w:t xml:space="preserve">10%</w:t>
      </w:r>
    </w:p>
    <w:p>
      <w:pPr>
        <w:pStyle w:val="BodyText"/>
      </w:pPr>
      <w:r>
        <w:t xml:space="preserve">Engagement rate on #ManchesterMath posts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Establish partnerships with 5 Manchester schools; launch geo-targeted digital campaign with Manchester-centric content.</w:t>
      </w:r>
    </w:p>
    <w:p>
      <w:pPr>
        <w:pStyle w:val="BodyText"/>
      </w:pPr>
      <w:r>
        <w:rPr>
          <w:bCs/>
          <w:b/>
        </w:rPr>
        <w:t xml:space="preserve">Months 4-6:</w:t>
      </w:r>
      <w:r>
        <w:t xml:space="preserve"> </w:t>
      </w:r>
      <w:r>
        <w:t xml:space="preserve">Roll out first "Mathematician Challenge" workshops at Central Library and Salford City Library; debut teacher certification program.</w:t>
      </w:r>
    </w:p>
    <w:p>
      <w:pPr>
        <w:pStyle w:val="BodyText"/>
      </w:pPr>
      <w:r>
        <w:rPr>
          <w:bCs/>
          <w:b/>
        </w:rPr>
        <w:t xml:space="preserve">Months 7-9:</w:t>
      </w:r>
      <w:r>
        <w:t xml:space="preserve"> </w:t>
      </w:r>
      <w:r>
        <w:t xml:space="preserve">Integrate with University of Manchester's STEM outreach; expand to 10+ community venues.</w:t>
      </w:r>
    </w:p>
    <w:p>
      <w:pPr>
        <w:pStyle w:val="BodyText"/>
      </w:pPr>
      <w:r>
        <w:rPr>
          <w:bCs/>
          <w:b/>
        </w:rPr>
        <w:t xml:space="preserve">Months 10-12:</w:t>
      </w:r>
      <w:r>
        <w:t xml:space="preserve"> </w:t>
      </w:r>
      <w:r>
        <w:t xml:space="preserve">Achieve 2,500 active users in Manchester; publish "Manchester Maths Impact Report" for city council stakeholders.</w:t>
      </w:r>
    </w:p>
    <w:bookmarkEnd w:id="26"/>
    <w:bookmarkStart w:id="27" w:name="evaluation-metrics"/>
    <w:p>
      <w:pPr>
        <w:pStyle w:val="Heading2"/>
      </w:pPr>
      <w:r>
        <w:t xml:space="preserve">Evaluation Metrics</w:t>
      </w:r>
    </w:p>
    <w:p>
      <w:pPr>
        <w:pStyle w:val="FirstParagraph"/>
      </w:pPr>
      <w:r>
        <w:t xml:space="preserve">We measure success through three pillars aligned with Manchester's educational priorities:</w:t>
      </w:r>
    </w:p>
    <w:p>
      <w:pPr>
        <w:numPr>
          <w:ilvl w:val="0"/>
          <w:numId w:val="1006"/>
        </w:numPr>
        <w:pStyle w:val="Compact"/>
      </w:pPr>
      <w:r>
        <w:rPr>
          <w:bCs/>
          <w:b/>
        </w:rPr>
        <w:t xml:space="preserve">Market Penetration:</w:t>
      </w:r>
      <w:r>
        <w:t xml:space="preserve"> </w:t>
      </w:r>
      <w:r>
        <w:t xml:space="preserve">35% adoption rate among target schools (vs. industry average of 18%)</w:t>
      </w:r>
    </w:p>
    <w:p>
      <w:pPr>
        <w:numPr>
          <w:ilvl w:val="0"/>
          <w:numId w:val="1006"/>
        </w:numPr>
        <w:pStyle w:val="Compact"/>
      </w:pPr>
      <w:r>
        <w:rPr>
          <w:bCs/>
          <w:b/>
        </w:rPr>
        <w:t xml:space="preserve">Community Impact:</w:t>
      </w:r>
      <w:r>
        <w:t xml:space="preserve"> </w:t>
      </w:r>
      <w:r>
        <w:t xml:space="preserve">1,200+ students engaged via free local workshops</w:t>
      </w:r>
    </w:p>
    <w:p>
      <w:pPr>
        <w:numPr>
          <w:ilvl w:val="0"/>
          <w:numId w:val="1006"/>
        </w:numPr>
        <w:pStyle w:val="Compact"/>
      </w:pPr>
      <w:r>
        <w:rPr>
          <w:bCs/>
          <w:b/>
        </w:rPr>
        <w:t xml:space="preserve">Sustainability:</w:t>
      </w:r>
      <w:r>
        <w:t xml:space="preserve"> </w:t>
      </w:r>
      <w:r>
        <w:t xml:space="preserve">65% repeat client rate from Manchester schools within Year 2</w:t>
      </w:r>
    </w:p>
    <w:bookmarkEnd w:id="27"/>
    <w:bookmarkStart w:id="28" w:name="conclusion-why-manchester-why-now"/>
    <w:p>
      <w:pPr>
        <w:pStyle w:val="Heading2"/>
      </w:pPr>
      <w:r>
        <w:t xml:space="preserve">Conclusion: Why Manchester? Why Now?</w:t>
      </w:r>
    </w:p>
    <w:p>
      <w:pPr>
        <w:pStyle w:val="FirstParagraph"/>
      </w:pPr>
      <w:r>
        <w:t xml:space="preserve">The United Kingdom's education sector faces a critical mathematics skills gap, and Manchester represents the ideal proving ground for "Mathematician." With its dynamic academic landscape, diverse population, and strong civic investment in STEM (e.g., £3.4bn Manchester Science Park expansion), this city offers unparalleled opportunities for localized impact. This Marketing Plan ensures our brand doesn't merely operate in Manchester—but becomes woven into the city's mathematical fabric. As the first provider to combine national expertise with hyperlocal delivery, "Mathematician" will transform how mathematics is taught and experienced across United Kingdom Manchester, setting a benchmark for educational excellence that extends beyond city limits. By embedding ourselves within Manchester's community networks and academic institutions, we ensure every initiative delivers measurable value where it matters most: in the classrooms, labs, and neighborhoods of Greater Manchester.</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Mathematician - Manchester, United Kingdom</dc:title>
  <dc:creator/>
  <dc:language>en</dc:language>
  <cp:keywords/>
  <dcterms:created xsi:type="dcterms:W3CDTF">2025-12-13T01:55:12Z</dcterms:created>
  <dcterms:modified xsi:type="dcterms:W3CDTF">2025-12-13T01:55:12Z</dcterms:modified>
</cp:coreProperties>
</file>

<file path=docProps/custom.xml><?xml version="1.0" encoding="utf-8"?>
<Properties xmlns="http://schemas.openxmlformats.org/officeDocument/2006/custom-properties" xmlns:vt="http://schemas.openxmlformats.org/officeDocument/2006/docPropsVTypes"/>
</file>