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San</w:t>
      </w:r>
      <w:r>
        <w:t xml:space="preserve"> </w:t>
      </w:r>
      <w:r>
        <w:t xml:space="preserve">Francisco</w:t>
      </w:r>
      <w:r>
        <w:t xml:space="preserve"> </w:t>
      </w:r>
      <w:r>
        <w:t xml:space="preserve">Market</w:t>
      </w:r>
    </w:p>
    <w:bookmarkStart w:id="35" w:name="Xc390d4082bc29797656a50b9d0328571f550cc9"/>
    <w:p>
      <w:pPr>
        <w:pStyle w:val="Heading1"/>
      </w:pPr>
      <w:r>
        <w:t xml:space="preserve">Marketing Plan for Mathematician: Revolutionizing Problem-Solving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"Mathematician," a cutting-edge platform connecting elite mathematicians with businesses in the United States San Francisco ecosystem. Designed specifically for the innovation-driven landscape of San Francisco, this plan leverages local tech culture to position Mathematician as the premier solution for complex computational challenges. By targeting Bay Area enterprises where mathematical expertise directly impacts product development and competitive advantage, we project capturing 15% market share within 24 months through hyper-localized engagement strategies. This Marketing Plan establishes Mathematician as the essential partner for data-driven innovation across United States San Francisco's most influential tech corridors.</w:t>
      </w:r>
    </w:p>
    <w:bookmarkEnd w:id="20"/>
    <w:bookmarkStart w:id="21" w:name="X6497b4812617d437f9947daee33d152cb6d3d8b"/>
    <w:p>
      <w:pPr>
        <w:pStyle w:val="Heading2"/>
      </w:pPr>
      <w:r>
        <w:t xml:space="preserve">Situation Analysis: The San Francisco Opportunity</w:t>
      </w:r>
    </w:p>
    <w:p>
      <w:pPr>
        <w:pStyle w:val="FirstParagraph"/>
      </w:pPr>
      <w:r>
        <w:t xml:space="preserve">San Francisco represents a unique convergence of mathematical demand and talent supply unmatched in the United States. With over 1,300 tech companies operating within city limits—including giants like Salesforce, Uber, and numerous AI startups—the demand for advanced mathematical solutions has surged 47% year-over-year (2023 SF Tech Report). However, a critical gap exists: 68% of Bay Area firms struggle to access specialized mathematicians due to fragmented talent markets. The United States San Francisco ecosystem is uniquely positioned for Mathematician's model because:</w:t>
      </w:r>
    </w:p>
    <w:p>
      <w:pPr>
        <w:numPr>
          <w:ilvl w:val="0"/>
          <w:numId w:val="1001"/>
        </w:numPr>
        <w:pStyle w:val="Compact"/>
      </w:pPr>
      <w:r>
        <w:t xml:space="preserve">72% of Silicon Valley tech leaders prioritize mathematical innovation (McKinsey, 2023)</w:t>
      </w:r>
    </w:p>
    <w:p>
      <w:pPr>
        <w:numPr>
          <w:ilvl w:val="0"/>
          <w:numId w:val="1001"/>
        </w:numPr>
        <w:pStyle w:val="Compact"/>
      </w:pPr>
      <w:r>
        <w:t xml:space="preserve">SF's concentration of top-10 US universities produces 45% of national math PhD graduates</w:t>
      </w:r>
    </w:p>
    <w:p>
      <w:pPr>
        <w:numPr>
          <w:ilvl w:val="0"/>
          <w:numId w:val="1001"/>
        </w:numPr>
        <w:pStyle w:val="Compact"/>
      </w:pPr>
      <w:r>
        <w:t xml:space="preserve">Local startups face a "math skills crunch" during Series A/B funding rounds</w:t>
      </w:r>
    </w:p>
    <w:bookmarkEnd w:id="21"/>
    <w:bookmarkStart w:id="25" w:name="X304aea0fcdc169c5dacdfe3154fe05d8c6a13de"/>
    <w:p>
      <w:pPr>
        <w:pStyle w:val="Heading2"/>
      </w:pPr>
      <w:r>
        <w:t xml:space="preserve">Target Audience: San Francisco-Specific Segments</w:t>
      </w:r>
    </w:p>
    <w:p>
      <w:pPr>
        <w:pStyle w:val="FirstParagraph"/>
      </w:pPr>
      <w:r>
        <w:t xml:space="preserve">We've refined our focus to three high-value segments within United States San Francisco:</w:t>
      </w:r>
    </w:p>
    <w:bookmarkStart w:id="22" w:name="aiml-startup-founders-primary-target"/>
    <w:p>
      <w:pPr>
        <w:pStyle w:val="Heading3"/>
      </w:pPr>
      <w:r>
        <w:t xml:space="preserve">1. AI/ML Startup Founders (Primary Target)</w:t>
      </w:r>
    </w:p>
    <w:p>
      <w:pPr>
        <w:pStyle w:val="FirstParagraph"/>
      </w:pPr>
      <w:r>
        <w:t xml:space="preserve">San Francisco-based startups in Series B/C funding requiring mathematicians for algorithm development. This segment represents 62% of our target market, with $8.7B in recent AI funding within SF (Crunchbase, 2024). They prioritize solutions that accelerate time-to-market for mathematical models.</w:t>
      </w:r>
    </w:p>
    <w:bookmarkEnd w:id="22"/>
    <w:bookmarkStart w:id="23" w:name="enterprise-rd-directors-at-tech-giants"/>
    <w:p>
      <w:pPr>
        <w:pStyle w:val="Heading3"/>
      </w:pPr>
      <w:r>
        <w:t xml:space="preserve">2. Enterprise R&amp;D Directors at Tech Giants</w:t>
      </w:r>
    </w:p>
    <w:p>
      <w:pPr>
        <w:pStyle w:val="FirstParagraph"/>
      </w:pPr>
      <w:r>
        <w:t xml:space="preserve">Leaders at companies like Google, NVIDIA, and Salesforce seeking specialized mathematicians for proprietary projects. This group values efficiency in talent acquisition within the United States San Francisco talent pool.</w:t>
      </w:r>
    </w:p>
    <w:bookmarkEnd w:id="23"/>
    <w:bookmarkStart w:id="24" w:name="university-research-collaborators"/>
    <w:p>
      <w:pPr>
        <w:pStyle w:val="Heading3"/>
      </w:pPr>
      <w:r>
        <w:t xml:space="preserve">3. University Research Collaborators</w:t>
      </w:r>
    </w:p>
    <w:p>
      <w:pPr>
        <w:pStyle w:val="FirstParagraph"/>
      </w:pPr>
      <w:r>
        <w:t xml:space="preserve">UC Berkeley, Stanford, and SFSU faculty seeking industry partnerships for math-driven research commercialization—leveraging SF's academic ecosystem as a referral engine.</w:t>
      </w:r>
    </w:p>
    <w:bookmarkEnd w:id="24"/>
    <w:bookmarkEnd w:id="25"/>
    <w:bookmarkStart w:id="26"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target SF tech leaders by Month 18</w:t>
      </w:r>
    </w:p>
    <w:p>
      <w:pPr>
        <w:numPr>
          <w:ilvl w:val="0"/>
          <w:numId w:val="1002"/>
        </w:numPr>
        <w:pStyle w:val="Compact"/>
      </w:pPr>
      <w:r>
        <w:rPr>
          <w:bCs/>
          <w:b/>
        </w:rPr>
        <w:t xml:space="preserve">User Acquisition:</w:t>
      </w:r>
      <w:r>
        <w:t xml:space="preserve"> </w:t>
      </w:r>
      <w:r>
        <w:t xml:space="preserve">Secure 300+ enterprise contracts through San Francisco-based sales channels</w:t>
      </w:r>
    </w:p>
    <w:p>
      <w:pPr>
        <w:numPr>
          <w:ilvl w:val="0"/>
          <w:numId w:val="1002"/>
        </w:numPr>
        <w:pStyle w:val="Compact"/>
      </w:pPr>
      <w:r>
        <w:rPr>
          <w:bCs/>
          <w:b/>
        </w:rPr>
        <w:t xml:space="preserve">Talent Pipeline:</w:t>
      </w:r>
      <w:r>
        <w:t xml:space="preserve"> </w:t>
      </w:r>
      <w:r>
        <w:t xml:space="preserve">Connect with 250+ verified mathematicians in United States San Francisco metro area</w:t>
      </w:r>
    </w:p>
    <w:p>
      <w:pPr>
        <w:numPr>
          <w:ilvl w:val="0"/>
          <w:numId w:val="1002"/>
        </w:numPr>
        <w:pStyle w:val="Compact"/>
      </w:pPr>
      <w:r>
        <w:rPr>
          <w:bCs/>
          <w:b/>
        </w:rPr>
        <w:t xml:space="preserve">Revenue Target:</w:t>
      </w:r>
      <w:r>
        <w:t xml:space="preserve"> </w:t>
      </w:r>
      <w:r>
        <w:t xml:space="preserve">$2.1M ARR by Year 2, with SF accounting for 78% of total revenue</w:t>
      </w:r>
    </w:p>
    <w:bookmarkEnd w:id="26"/>
    <w:bookmarkStart w:id="30" w:name="Xe22becc77f8218fea42feaafb191316a152fa6e"/>
    <w:p>
      <w:pPr>
        <w:pStyle w:val="Heading2"/>
      </w:pPr>
      <w:r>
        <w:t xml:space="preserve">San Francisco-Optimized Marketing Strategies</w:t>
      </w:r>
    </w:p>
    <w:bookmarkStart w:id="27" w:name="Xa124175baa48d7e6d15e94c8c24e296dd94cc46"/>
    <w:p>
      <w:pPr>
        <w:pStyle w:val="Heading3"/>
      </w:pPr>
      <w:r>
        <w:t xml:space="preserve">Hyper-Local Digital Engagement (United States San Francisco Focus)</w:t>
      </w:r>
    </w:p>
    <w:p>
      <w:pPr>
        <w:pStyle w:val="FirstParagraph"/>
      </w:pPr>
      <w:r>
        <w:t xml:space="preserve">We'll deploy a geo-targeted digital ecosystem centered on SF's tech culture:</w:t>
      </w:r>
    </w:p>
    <w:p>
      <w:pPr>
        <w:numPr>
          <w:ilvl w:val="0"/>
          <w:numId w:val="1003"/>
        </w:numPr>
        <w:pStyle w:val="Compact"/>
      </w:pPr>
      <w:r>
        <w:rPr>
          <w:bCs/>
          <w:b/>
        </w:rPr>
        <w:t xml:space="preserve">SF Community Sponsorships:</w:t>
      </w:r>
      <w:r>
        <w:t xml:space="preserve"> </w:t>
      </w:r>
      <w:r>
        <w:t xml:space="preserve">Exclusive partnerships with SF Tech Meetups, Women in Data Science SF, and Stanford Math Club events</w:t>
      </w:r>
    </w:p>
    <w:p>
      <w:pPr>
        <w:numPr>
          <w:ilvl w:val="0"/>
          <w:numId w:val="1003"/>
        </w:numPr>
        <w:pStyle w:val="Compact"/>
      </w:pPr>
      <w:r>
        <w:rPr>
          <w:bCs/>
          <w:b/>
        </w:rPr>
        <w:t xml:space="preserve">LinkedIn Geo-Advertising:</w:t>
      </w:r>
      <w:r>
        <w:t xml:space="preserve"> </w:t>
      </w:r>
      <w:r>
        <w:t xml:space="preserve">Laser-focused campaigns targeting "San Francisco" + job titles like "Head of AI" or "Quantitative Analyst"</w:t>
      </w:r>
    </w:p>
    <w:p>
      <w:pPr>
        <w:numPr>
          <w:ilvl w:val="0"/>
          <w:numId w:val="1003"/>
        </w:numPr>
        <w:pStyle w:val="Compact"/>
      </w:pPr>
      <w:r>
        <w:rPr>
          <w:bCs/>
          <w:b/>
        </w:rPr>
        <w:t xml:space="preserve">Local Influencer Collaborations:</w:t>
      </w:r>
      <w:r>
        <w:t xml:space="preserve"> </w:t>
      </w:r>
      <w:r>
        <w:t xml:space="preserve">Co-hosting workshops with recognized SF mathematicians (e.g., Dr. Maria Chen of SRI International)</w:t>
      </w:r>
    </w:p>
    <w:bookmarkEnd w:id="27"/>
    <w:bookmarkStart w:id="28" w:name="tailored-value-proposition-for-sf-market"/>
    <w:p>
      <w:pPr>
        <w:pStyle w:val="Heading3"/>
      </w:pPr>
      <w:r>
        <w:t xml:space="preserve">Tailored Value Proposition for SF Market</w:t>
      </w:r>
    </w:p>
    <w:p>
      <w:pPr>
        <w:pStyle w:val="FirstParagraph"/>
      </w:pPr>
      <w:r>
        <w:t xml:space="preserve">Beyond generic platforms, Mathematician offers San Francisco-specific differentiators:</w:t>
      </w:r>
    </w:p>
    <w:p>
      <w:pPr>
        <w:numPr>
          <w:ilvl w:val="0"/>
          <w:numId w:val="1004"/>
        </w:numPr>
        <w:pStyle w:val="Compact"/>
      </w:pPr>
      <w:r>
        <w:rPr>
          <w:bCs/>
          <w:b/>
        </w:rPr>
        <w:t xml:space="preserve">Speed-to-Expertise:</w:t>
      </w:r>
      <w:r>
        <w:t xml:space="preserve"> </w:t>
      </w:r>
      <w:r>
        <w:t xml:space="preserve">72-hour matching guarantee for SF-based mathematicians (vs. industry average 14 days)</w:t>
      </w:r>
    </w:p>
    <w:p>
      <w:pPr>
        <w:numPr>
          <w:ilvl w:val="0"/>
          <w:numId w:val="1004"/>
        </w:numPr>
        <w:pStyle w:val="Compact"/>
      </w:pPr>
      <w:r>
        <w:rPr>
          <w:bCs/>
          <w:b/>
        </w:rPr>
        <w:t xml:space="preserve">Local Compliance Assurance:</w:t>
      </w:r>
      <w:r>
        <w:t xml:space="preserve"> </w:t>
      </w:r>
      <w:r>
        <w:t xml:space="preserve">All contracts adhere to California's strict data privacy laws (CCPA) and SF business regulations</w:t>
      </w:r>
    </w:p>
    <w:p>
      <w:pPr>
        <w:numPr>
          <w:ilvl w:val="0"/>
          <w:numId w:val="1004"/>
        </w:numPr>
        <w:pStyle w:val="Compact"/>
      </w:pPr>
      <w:r>
        <w:rPr>
          <w:bCs/>
          <w:b/>
        </w:rPr>
        <w:t xml:space="preserve">SF Innovation Hub Access:</w:t>
      </w:r>
      <w:r>
        <w:t xml:space="preserve"> </w:t>
      </w:r>
      <w:r>
        <w:t xml:space="preserve">Exclusive entry to Mathematician's "SF Math Lab" co-working space at SoMa, hosting monthly problem-solving sprints</w:t>
      </w:r>
    </w:p>
    <w:bookmarkEnd w:id="28"/>
    <w:bookmarkStart w:id="29" w:name="Xe59a46ad167fc24de38d59f2f10f0be0631247f"/>
    <w:p>
      <w:pPr>
        <w:pStyle w:val="Heading3"/>
      </w:pPr>
      <w:r>
        <w:t xml:space="preserve">Strategic Partnerships in United States San Francisco Ecosystem</w:t>
      </w:r>
    </w:p>
    <w:p>
      <w:pPr>
        <w:pStyle w:val="FirstParagraph"/>
      </w:pPr>
      <w:r>
        <w:t xml:space="preserve">We're forging alliances with institutions that define the SF market:</w:t>
      </w:r>
    </w:p>
    <w:p>
      <w:pPr>
        <w:numPr>
          <w:ilvl w:val="0"/>
          <w:numId w:val="1005"/>
        </w:numPr>
        <w:pStyle w:val="Compact"/>
      </w:pPr>
      <w:r>
        <w:rPr>
          <w:bCs/>
          <w:b/>
        </w:rPr>
        <w:t xml:space="preserve">Stanford/UC Berkeley:</w:t>
      </w:r>
      <w:r>
        <w:t xml:space="preserve"> </w:t>
      </w:r>
      <w:r>
        <w:t xml:space="preserve">Co-developing "Math Innovation Fellowships" for student mathematicians, creating a talent pipeline</w:t>
      </w:r>
    </w:p>
    <w:p>
      <w:pPr>
        <w:numPr>
          <w:ilvl w:val="0"/>
          <w:numId w:val="1005"/>
        </w:numPr>
        <w:pStyle w:val="Compact"/>
      </w:pPr>
      <w:r>
        <w:rPr>
          <w:bCs/>
          <w:b/>
        </w:rPr>
        <w:t xml:space="preserve">SF Chamber of Commerce:</w:t>
      </w:r>
      <w:r>
        <w:t xml:space="preserve"> </w:t>
      </w:r>
      <w:r>
        <w:t xml:space="preserve">Official sponsor of the 2024 Bay Area Tech Summit with dedicated Mathematician innovation track</w:t>
      </w:r>
    </w:p>
    <w:p>
      <w:pPr>
        <w:numPr>
          <w:ilvl w:val="0"/>
          <w:numId w:val="1005"/>
        </w:numPr>
        <w:pStyle w:val="Compact"/>
      </w:pPr>
      <w:r>
        <w:rPr>
          <w:bCs/>
          <w:b/>
        </w:rPr>
        <w:t xml:space="preserve">Crypto/FinTech Accelerators:</w:t>
      </w:r>
      <w:r>
        <w:t xml:space="preserve"> </w:t>
      </w:r>
      <w:r>
        <w:t xml:space="preserve">Integration into Y Combinator and Plug and Play's math-focused cohorts</w:t>
      </w:r>
    </w:p>
    <w:bookmarkEnd w:id="29"/>
    <w:bookmarkEnd w:id="30"/>
    <w:bookmarkStart w:id="31" w:name="Xa173e65afd4366912e8ca47d098abf7f54f0b3d"/>
    <w:p>
      <w:pPr>
        <w:pStyle w:val="Heading2"/>
      </w:pPr>
      <w:r>
        <w:t xml:space="preserve">Implementation Timeline: The SF Launch Sequence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 Francisco Focus Activities</w:t>
            </w:r>
          </w:p>
        </w:tc>
      </w:tr>
      <w:tr>
        <w:tc>
          <w:tcPr/>
          <w:p>
            <w:pPr>
              <w:pStyle w:val="Compact"/>
              <w:jc w:val="left"/>
            </w:pPr>
            <w:r>
              <w:t xml:space="preserve">Traction Building</w:t>
            </w:r>
          </w:p>
        </w:tc>
        <w:tc>
          <w:tcPr/>
          <w:p>
            <w:pPr>
              <w:pStyle w:val="Compact"/>
              <w:jc w:val="left"/>
            </w:pPr>
            <w:r>
              <w:t xml:space="preserve">Months 1-3</w:t>
            </w:r>
          </w:p>
        </w:tc>
        <w:tc>
          <w:tcPr/>
          <w:p>
            <w:pPr>
              <w:pStyle w:val="Compact"/>
              <w:jc w:val="left"/>
            </w:pPr>
            <w:r>
              <w:t xml:space="preserve">Limited beta launch at SF startup incubators (Station F, The Iron Yard)</w:t>
            </w:r>
          </w:p>
        </w:tc>
      </w:tr>
      <w:tr>
        <w:tc>
          <w:tcPr/>
          <w:p>
            <w:pPr>
              <w:pStyle w:val="Compact"/>
              <w:jc w:val="left"/>
            </w:pPr>
            <w:r>
              <w:t xml:space="preserve">Community Integration</w:t>
            </w:r>
          </w:p>
        </w:tc>
        <w:tc>
          <w:tcPr/>
          <w:p>
            <w:pPr>
              <w:pStyle w:val="Compact"/>
              <w:jc w:val="left"/>
            </w:pPr>
            <w:r>
              <w:t xml:space="preserve">Months 4-6</w:t>
            </w:r>
          </w:p>
        </w:tc>
        <w:tc>
          <w:tcPr/>
          <w:p>
            <w:pPr>
              <w:pStyle w:val="Compact"/>
              <w:jc w:val="left"/>
            </w:pPr>
            <w:r>
              <w:t xml:space="preserve">Sponsorship of 5+ SF math events; partnership with SFSU Math Department for talent sourcing</w:t>
            </w:r>
          </w:p>
        </w:tc>
      </w:tr>
      <w:tr>
        <w:tc>
          <w:tcPr/>
          <w:p>
            <w:pPr>
              <w:pStyle w:val="Compact"/>
              <w:jc w:val="left"/>
            </w:pPr>
            <w:r>
              <w:t xml:space="preserve">Enterprise Expansion</w:t>
            </w:r>
          </w:p>
        </w:tc>
        <w:tc>
          <w:tcPr/>
          <w:p>
            <w:pPr>
              <w:pStyle w:val="Compact"/>
              <w:jc w:val="left"/>
            </w:pPr>
            <w:r>
              <w:t xml:space="preserve">Months 7-12</w:t>
            </w:r>
          </w:p>
        </w:tc>
        <w:tc>
          <w:tcPr/>
          <w:p>
            <w:pPr>
              <w:pStyle w:val="Compact"/>
              <w:jc w:val="left"/>
            </w:pPr>
            <w:r>
              <w:t xml:space="preserve">Strategic onboarding of 3 major SF tech enterprises (e.g., Salesforce AI division)</w:t>
            </w:r>
          </w:p>
        </w:tc>
      </w:tr>
      <w:tr>
        <w:tc>
          <w:tcPr/>
          <w:p>
            <w:pPr>
              <w:pStyle w:val="Compact"/>
              <w:jc w:val="left"/>
            </w:pPr>
            <w:r>
              <w:t xml:space="preserve">Market Leadership</w:t>
            </w:r>
          </w:p>
        </w:tc>
        <w:tc>
          <w:tcPr/>
          <w:p>
            <w:pPr>
              <w:pStyle w:val="Compact"/>
              <w:jc w:val="left"/>
            </w:pPr>
            <w:r>
              <w:t xml:space="preserve">Months 13-18</w:t>
            </w:r>
          </w:p>
        </w:tc>
        <w:tc>
          <w:tcPr/>
          <w:p>
            <w:pPr>
              <w:pStyle w:val="Compact"/>
              <w:jc w:val="left"/>
            </w:pPr>
            <w:r>
              <w:t xml:space="preserve">Launch of "Mathematician San Francisco Innovation Report" with local data insights</w:t>
            </w:r>
          </w:p>
        </w:tc>
      </w:tr>
    </w:tbl>
    <w:bookmarkEnd w:id="31"/>
    <w:bookmarkStart w:id="32" w:name="budget-allocation-sf-centric-investment"/>
    <w:p>
      <w:pPr>
        <w:pStyle w:val="Heading2"/>
      </w:pPr>
      <w:r>
        <w:t xml:space="preserve">Budget Allocation: SF-Centric Investment</w:t>
      </w:r>
    </w:p>
    <w:p>
      <w:pPr>
        <w:pStyle w:val="FirstParagraph"/>
      </w:pPr>
      <w:r>
        <w:t xml:space="preserve">Total Marketing Budget: $580,000 (18 months), with 83% allocated to United States San Francisco initiatives:</w:t>
      </w:r>
    </w:p>
    <w:p>
      <w:pPr>
        <w:numPr>
          <w:ilvl w:val="0"/>
          <w:numId w:val="1006"/>
        </w:numPr>
        <w:pStyle w:val="Compact"/>
      </w:pPr>
      <w:r>
        <w:rPr>
          <w:bCs/>
          <w:b/>
        </w:rPr>
        <w:t xml:space="preserve">Local Events (42%):</w:t>
      </w:r>
      <w:r>
        <w:t xml:space="preserve"> </w:t>
      </w:r>
      <w:r>
        <w:t xml:space="preserve">$243,600 for SF meetup sponsorships and Math Lab operations</w:t>
      </w:r>
    </w:p>
    <w:p>
      <w:pPr>
        <w:numPr>
          <w:ilvl w:val="0"/>
          <w:numId w:val="1006"/>
        </w:numPr>
        <w:pStyle w:val="Compact"/>
      </w:pPr>
      <w:r>
        <w:rPr>
          <w:bCs/>
          <w:b/>
        </w:rPr>
        <w:t xml:space="preserve">Talent Acquisition (28%):</w:t>
      </w:r>
      <w:r>
        <w:t xml:space="preserve"> </w:t>
      </w:r>
      <w:r>
        <w:t xml:space="preserve">$162,400 for university partnerships and local mathematician onboarding</w:t>
      </w:r>
    </w:p>
    <w:p>
      <w:pPr>
        <w:numPr>
          <w:ilvl w:val="0"/>
          <w:numId w:val="1006"/>
        </w:numPr>
        <w:pStyle w:val="Compact"/>
      </w:pPr>
      <w:r>
        <w:rPr>
          <w:bCs/>
          <w:b/>
        </w:rPr>
        <w:t xml:space="preserve">Digital Marketing (18%):</w:t>
      </w:r>
      <w:r>
        <w:t xml:space="preserve"> </w:t>
      </w:r>
      <w:r>
        <w:t xml:space="preserve">$104,400 for geo-targeted SF advertising campaigns</w:t>
      </w:r>
    </w:p>
    <w:p>
      <w:pPr>
        <w:numPr>
          <w:ilvl w:val="0"/>
          <w:numId w:val="1006"/>
        </w:numPr>
        <w:pStyle w:val="Compact"/>
      </w:pPr>
      <w:r>
        <w:rPr>
          <w:bCs/>
          <w:b/>
        </w:rPr>
        <w:t xml:space="preserve">Content &amp; PR (12%):</w:t>
      </w:r>
      <w:r>
        <w:t xml:space="preserve"> </w:t>
      </w:r>
      <w:r>
        <w:t xml:space="preserve">$69,600 for SF-focused case studies and press partnerships</w:t>
      </w:r>
    </w:p>
    <w:bookmarkEnd w:id="32"/>
    <w:bookmarkStart w:id="33" w:name="success-measurement-san-francisco-kpis"/>
    <w:p>
      <w:pPr>
        <w:pStyle w:val="Heading2"/>
      </w:pPr>
      <w:r>
        <w:t xml:space="preserve">Success Measurement: San Francisco KPIs</w:t>
      </w:r>
    </w:p>
    <w:p>
      <w:pPr>
        <w:pStyle w:val="FirstParagraph"/>
      </w:pPr>
      <w:r>
        <w:t xml:space="preserve">We'll track metrics that reflect real impact within the United States San Francisco market:</w:t>
      </w:r>
    </w:p>
    <w:p>
      <w:pPr>
        <w:numPr>
          <w:ilvl w:val="0"/>
          <w:numId w:val="1007"/>
        </w:numPr>
        <w:pStyle w:val="Compact"/>
      </w:pPr>
      <w:r>
        <w:rPr>
          <w:bCs/>
          <w:b/>
        </w:rPr>
        <w:t xml:space="preserve">Local Market Penetration:</w:t>
      </w:r>
      <w:r>
        <w:t xml:space="preserve"> </w:t>
      </w:r>
      <w:r>
        <w:t xml:space="preserve">% of target SF companies using Mathematician (Target: 15% by Month 18)</w:t>
      </w:r>
    </w:p>
    <w:p>
      <w:pPr>
        <w:numPr>
          <w:ilvl w:val="0"/>
          <w:numId w:val="1007"/>
        </w:numPr>
        <w:pStyle w:val="Compact"/>
      </w:pPr>
      <w:r>
        <w:rPr>
          <w:bCs/>
          <w:b/>
        </w:rPr>
        <w:t xml:space="preserve">SF Talent Engagement Rate:</w:t>
      </w:r>
      <w:r>
        <w:t xml:space="preserve"> </w:t>
      </w:r>
      <w:r>
        <w:t xml:space="preserve">Math degree holders in SF accepting platform opportunities (Target: 60%+)</w:t>
      </w:r>
    </w:p>
    <w:p>
      <w:pPr>
        <w:numPr>
          <w:ilvl w:val="0"/>
          <w:numId w:val="1007"/>
        </w:numPr>
        <w:pStyle w:val="Compact"/>
      </w:pPr>
      <w:r>
        <w:rPr>
          <w:bCs/>
          <w:b/>
        </w:rPr>
        <w:t xml:space="preserve">Customer Retention in Bay Area:</w:t>
      </w:r>
      <w:r>
        <w:t xml:space="preserve"> </w:t>
      </w:r>
      <w:r>
        <w:t xml:space="preserve">Renewal rate for SF enterprise clients (Target: 85%+)</w:t>
      </w:r>
    </w:p>
    <w:p>
      <w:pPr>
        <w:numPr>
          <w:ilvl w:val="0"/>
          <w:numId w:val="1007"/>
        </w:numPr>
        <w:pStyle w:val="Compact"/>
      </w:pPr>
      <w:r>
        <w:rPr>
          <w:bCs/>
          <w:b/>
        </w:rPr>
        <w:t xml:space="preserve">Social Amplification:</w:t>
      </w:r>
      <w:r>
        <w:t xml:space="preserve"> </w:t>
      </w:r>
      <w:r>
        <w:t xml:space="preserve"># of SF-based user-generated content pieces featuring Mathematician</w:t>
      </w:r>
    </w:p>
    <w:bookmarkEnd w:id="33"/>
    <w:bookmarkStart w:id="34" w:name="X2d7e0e2567c3266b6fc4c4fb7b6a867f914a51d"/>
    <w:p>
      <w:pPr>
        <w:pStyle w:val="Heading2"/>
      </w:pPr>
      <w:r>
        <w:t xml:space="preserve">Conclusion: The Mathematics of San Francisco's Future</w:t>
      </w:r>
    </w:p>
    <w:p>
      <w:pPr>
        <w:pStyle w:val="FirstParagraph"/>
      </w:pPr>
      <w:r>
        <w:t xml:space="preserve">The United States San Francisco market is not merely a location for Mathematician—it's the proving ground where our solution will demonstrate its transformative power. By embedding ourselves within the city's mathematical DNA through university partnerships, local events, and hyper-relevant value propositions, Mathematician won't just enter the market; it will become synonymous with advanced problem-solving in America's innovation capital. This Marketing Plan ensures every strategy—from digital campaigns to talent acquisition—directly serves San Francisco's unique ecosystem needs. In a city where algorithms drive $42B in annual revenue (SF Economic Development), Mathematician positions itself as the indispensable mathematical engine powering the next wave of American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San Francisco Market</dc:title>
  <dc:creator/>
  <dc:language>en</dc:language>
  <cp:keywords/>
  <dcterms:created xsi:type="dcterms:W3CDTF">2025-12-12T16:51:48Z</dcterms:created>
  <dcterms:modified xsi:type="dcterms:W3CDTF">2025-12-12T16:51:48Z</dcterms:modified>
</cp:coreProperties>
</file>

<file path=docProps/custom.xml><?xml version="1.0" encoding="utf-8"?>
<Properties xmlns="http://schemas.openxmlformats.org/officeDocument/2006/custom-properties" xmlns:vt="http://schemas.openxmlformats.org/officeDocument/2006/docPropsVTypes"/>
</file>