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Dhaka</w:t>
      </w:r>
      <w:r>
        <w:t xml:space="preserve"> </w:t>
      </w:r>
      <w:r>
        <w:t xml:space="preserve">Mechanic</w:t>
      </w:r>
      <w:r>
        <w:t xml:space="preserve"> </w:t>
      </w:r>
      <w:r>
        <w:t xml:space="preserve">Services</w:t>
      </w:r>
      <w:r>
        <w:t xml:space="preserve"> </w:t>
      </w:r>
      <w:r>
        <w:t xml:space="preserve">-</w:t>
      </w:r>
      <w:r>
        <w:t xml:space="preserve"> </w:t>
      </w:r>
      <w:r>
        <w:t xml:space="preserve">Bangladesh</w:t>
      </w:r>
    </w:p>
    <w:bookmarkStart w:id="32" w:name="X3a76bee2b4ef33a7502b1a649763bfa62898b5b"/>
    <w:p>
      <w:pPr>
        <w:pStyle w:val="Heading1"/>
      </w:pPr>
      <w:r>
        <w:t xml:space="preserve">Comprehensive Marketing Plan for Mechanic Services in Bangladesh Dhaka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"Dhaka ProMechanic," a premium mobile and workshop-based mechanic service targeting vehicle owners across Dhaka, Bangladesh. With over 8 million registered vehicles in Dhaka alone and chronic traffic congestion causing frequent breakdowns, there exists an urgent market gap for reliable, affordable, and tech-enabled mechanic solutions. This plan details how we will capture 15% of Dhaka's commercial vehicle repair market within 24 months through hyperlocal digital strategies, community trust-building, and service differentiation tailored to Bangladesh Dhaka's unique urban challenges.</w:t>
      </w:r>
    </w:p>
    <w:bookmarkEnd w:id="20"/>
    <w:bookmarkStart w:id="21" w:name="market-analysis-bangladesh-dhaka-context"/>
    <w:p>
      <w:pPr>
        <w:pStyle w:val="Heading2"/>
      </w:pPr>
      <w:r>
        <w:t xml:space="preserve">Market Analysis: Bangladesh Dhaka Context</w:t>
      </w:r>
    </w:p>
    <w:p>
      <w:pPr>
        <w:pStyle w:val="FirstParagraph"/>
      </w:pPr>
      <w:r>
        <w:t xml:space="preserve">Dhaka's traffic density—ranking among the world's top 10 most congested cities—creates a perfect storm for mechanic demand. Vehicle owners face 3-4 breakdowns annually on average due to poor road conditions, aging fleets, and monsoon damage. Traditional workshops suffer from location inaccessibility (often requiring hours to transport vehicles), long wait times (avg. 5-7 hours), and inconsistent pricing. Crucially, Bangladesh Dhaka's population growth (2.3% annually) fuels a 12% year-on-year increase in vehicle ownership, yet only 38% of residents trust local mechanic services due to past experiences with overcharging and substandard workmanship.</w:t>
      </w:r>
    </w:p>
    <w:bookmarkEnd w:id="21"/>
    <w:bookmarkStart w:id="22" w:name="target-market-segmentation"/>
    <w:p>
      <w:pPr>
        <w:pStyle w:val="Heading2"/>
      </w:pPr>
      <w:r>
        <w:t xml:space="preserve">Target Market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 Segment:</w:t>
      </w:r>
      <w:r>
        <w:t xml:space="preserve"> </w:t>
      </w:r>
      <w:r>
        <w:t xml:space="preserve">Urban professionals (25-45 years) owning cars/motorcycles in Dhaka's 10+ affluent districts (Dhanmondi, Gulshan, Banani). They prioritize convenience, digital transparency, and time efficiency.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Segment:</w:t>
      </w:r>
      <w:r>
        <w:t xml:space="preserve"> </w:t>
      </w:r>
      <w:r>
        <w:t xml:space="preserve">Ride-hailing drivers (Uber/Bolt partners) and fleet operators managing 5+ vehicles. They require 24/7 rapid response to minimize downtime losses.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 Segment:</w:t>
      </w:r>
      <w:r>
        <w:t xml:space="preserve"> </w:t>
      </w:r>
      <w:r>
        <w:t xml:space="preserve">Low-income vehicle owners in peripheral areas (Narayanganj, Tongi) seeking affordable emergency repairs. Service pricing must include micro-payment options.</w:t>
      </w:r>
    </w:p>
    <w:bookmarkEnd w:id="22"/>
    <w:bookmarkStart w:id="23" w:name="Xd2b42021d5c812dc329bbad08bd29601a8a112b"/>
    <w:p>
      <w:pPr>
        <w:pStyle w:val="Heading2"/>
      </w:pPr>
      <w:r>
        <w:t xml:space="preserve">Marketing Objectives for Bangladesh Dhaka</w:t>
      </w:r>
    </w:p>
    <w:p>
      <w:pPr>
        <w:numPr>
          <w:ilvl w:val="0"/>
          <w:numId w:val="1002"/>
        </w:numPr>
        <w:pStyle w:val="Compact"/>
      </w:pPr>
      <w:r>
        <w:t xml:space="preserve">Achieve 500+ active monthly service bookings within 6 months via Dhaka-focused digital campaigns.</w:t>
      </w:r>
    </w:p>
    <w:p>
      <w:pPr>
        <w:numPr>
          <w:ilvl w:val="0"/>
          <w:numId w:val="1002"/>
        </w:numPr>
        <w:pStyle w:val="Compact"/>
      </w:pPr>
      <w:r>
        <w:t xml:space="preserve">Secure partnerships with 15+ ride-hailing companies and corporate fleets by Month 18.</w:t>
      </w:r>
    </w:p>
    <w:p>
      <w:pPr>
        <w:numPr>
          <w:ilvl w:val="0"/>
          <w:numId w:val="1002"/>
        </w:numPr>
        <w:pStyle w:val="Compact"/>
      </w:pPr>
      <w:r>
        <w:t xml:space="preserve">Attain Dhaka market penetration of service calls in the top-3 mechanic brands (per local consumer surveys).</w:t>
      </w:r>
    </w:p>
    <w:bookmarkEnd w:id="23"/>
    <w:bookmarkStart w:id="27" w:name="X7b899f819ad170f9343c03f4071b79063b0b1ba"/>
    <w:p>
      <w:pPr>
        <w:pStyle w:val="Heading2"/>
      </w:pPr>
      <w:r>
        <w:t xml:space="preserve">Core Marketing Strategies for Mechanic Service Delivery</w:t>
      </w:r>
    </w:p>
    <w:p>
      <w:pPr>
        <w:pStyle w:val="FirstParagraph"/>
      </w:pPr>
      <w:r>
        <w:rPr>
          <w:bCs/>
          <w:b/>
        </w:rPr>
        <w:t xml:space="preserve">Tailored to Bangladesh Dhaka's realities:</w:t>
      </w:r>
    </w:p>
    <w:bookmarkStart w:id="24" w:name="digital-hyperlocal-presence"/>
    <w:p>
      <w:pPr>
        <w:pStyle w:val="Heading3"/>
      </w:pPr>
      <w:r>
        <w:t xml:space="preserve">1. Digital Hyperlocal Presence</w:t>
      </w:r>
    </w:p>
    <w:p>
      <w:pPr>
        <w:pStyle w:val="FirstParagraph"/>
      </w:pPr>
      <w:r>
        <w:t xml:space="preserve">We deploy a geo-fenced mobile app and Facebook Messenger service accessible via basic phones (no smartphone required). Key features include:</w:t>
      </w:r>
      <w:r>
        <w:t xml:space="preserve"> </w:t>
      </w:r>
      <w:r>
        <w:t xml:space="preserve">- Real-time mechanic location tracking during service visits (critical for Dhaka traffic navigation).</w:t>
      </w:r>
      <w:r>
        <w:t xml:space="preserve"> </w:t>
      </w:r>
      <w:r>
        <w:t xml:space="preserve">- Bangla/English bilingual support with voice commands for low-literacy users.</w:t>
      </w:r>
      <w:r>
        <w:t xml:space="preserve"> </w:t>
      </w:r>
      <w:r>
        <w:t xml:space="preserve">- QR-code scanning at repair points to view transparent pricing (avoiding "hidden charges" common in Bangladesh Dhaka workshops).</w:t>
      </w:r>
      <w:r>
        <w:t xml:space="preserve"> </w:t>
      </w:r>
      <w:r>
        <w:t xml:space="preserve">- Integration with popular Dhaka apps like Pathao and Foodpanda for referral discounts.</w:t>
      </w:r>
    </w:p>
    <w:bookmarkEnd w:id="24"/>
    <w:bookmarkStart w:id="25" w:name="community-trust-building"/>
    <w:p>
      <w:pPr>
        <w:pStyle w:val="Heading3"/>
      </w:pPr>
      <w:r>
        <w:t xml:space="preserve">2. Community Trust Building</w:t>
      </w:r>
    </w:p>
    <w:p>
      <w:pPr>
        <w:pStyle w:val="FirstParagraph"/>
      </w:pPr>
      <w:r>
        <w:t xml:space="preserve">Addressing the trust deficit through:</w:t>
      </w:r>
      <w:r>
        <w:t xml:space="preserve"> </w:t>
      </w:r>
      <w:r>
        <w:t xml:space="preserve">- "Mechanic Ambassador" program: Partner with respected local leaders in 50+ residential societies (e.g., Dhanmondi R/A, Uttara) for community workshops on vehicle maintenance during monsoon season.</w:t>
      </w:r>
      <w:r>
        <w:t xml:space="preserve"> </w:t>
      </w:r>
      <w:r>
        <w:t xml:space="preserve">- Free first-aid kit distribution at service points (including tire repair tools), a culturally resonant gesture in Bangladesh.</w:t>
      </w:r>
      <w:r>
        <w:t xml:space="preserve"> </w:t>
      </w:r>
      <w:r>
        <w:t xml:space="preserve">- Transparent "Fix Report" system: Every service includes a photo/video log of work completed sent via SMS (no email dependency).</w:t>
      </w:r>
    </w:p>
    <w:bookmarkEnd w:id="25"/>
    <w:bookmarkStart w:id="26" w:name="strategic-pricing-for-dhaka-market"/>
    <w:p>
      <w:pPr>
        <w:pStyle w:val="Heading3"/>
      </w:pPr>
      <w:r>
        <w:t xml:space="preserve">3. Strategic Pricing for Dhaka Market</w:t>
      </w:r>
    </w:p>
    <w:p>
      <w:pPr>
        <w:pStyle w:val="FirstParagraph"/>
      </w:pPr>
      <w:r>
        <w:t xml:space="preserve">Avoiding price wars common in Bangladesh mechanics market through:</w:t>
      </w:r>
      <w:r>
        <w:t xml:space="preserve"> </w:t>
      </w:r>
      <w:r>
        <w:t xml:space="preserve">- Tiered pricing: Basic (emergency roadside assistance) at ৳250, Standard (workshop repairs) at ৳500-1,200, Premium (fleet management for businesses).</w:t>
      </w:r>
      <w:r>
        <w:t xml:space="preserve"> </w:t>
      </w:r>
      <w:r>
        <w:t xml:space="preserve">- Monsoon Package: 3-month maintenance subscription for ৳1,899 (covers tire checks and drainage system cleaning—critical after Dhaka's rainy season).</w:t>
      </w:r>
      <w:r>
        <w:t xml:space="preserve"> </w:t>
      </w:r>
      <w:r>
        <w:t xml:space="preserve">- "Dhaka Traffic Discount": 25% off for services scheduled during non-peak hours (5-7 AM or 8 PM+), reducing congestion impact.</w:t>
      </w:r>
    </w:p>
    <w:bookmarkEnd w:id="26"/>
    <w:bookmarkEnd w:id="27"/>
    <w:bookmarkStart w:id="28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Dhaka-Specific 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Market Entry (Months 1-3)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app in Dhaka's top 5 districts; onboard 50+ certified mechanics with background checks; partner with two ride-hailing apps.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Growth Phase (Months 4-9)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Q2-Q3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Expand to all 10 Dhaka districts; launch community workshops in collaboration with local mosques/community centers; integrate with Dhaka City Corporation's traffic apps.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Scale &amp; Monetization (Months 10-24)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Q4 2024 - Q1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Capture corporate fleet contracts; introduce AI-based predictive maintenance for Dhaka's high-maintenance vehicle types (e.g., rickshaws, SUVs in dusty areas).</w:t>
            </w:r>
          </w:p>
        </w:tc>
      </w:tr>
    </w:tbl>
    <w:bookmarkEnd w:id="28"/>
    <w:bookmarkStart w:id="29" w:name="budget-allocation-bangladesh-dhaka-focus"/>
    <w:p>
      <w:pPr>
        <w:pStyle w:val="Heading2"/>
      </w:pPr>
      <w:r>
        <w:t xml:space="preserve">Budget Allocation: Bangladesh Dhaka Focus</w:t>
      </w:r>
    </w:p>
    <w:p>
      <w:pPr>
        <w:pStyle w:val="FirstParagraph"/>
      </w:pPr>
      <w:r>
        <w:t xml:space="preserve">Total Budget: $50,000 (for Year 1)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75% Digital &amp; Tech:</w:t>
      </w:r>
      <w:r>
        <w:t xml:space="preserve"> </w:t>
      </w:r>
      <w:r>
        <w:t xml:space="preserve">App development ($28,000), geo-targeted Facebook/Instagram ads in Dhaka ($14,500), SMS service integration ($3,500).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22% Community Engagement:</w:t>
      </w:r>
      <w:r>
        <w:t xml:space="preserve"> </w:t>
      </w:r>
      <w:r>
        <w:t xml:space="preserve">Workshop materials, local influencer partnerships (e.g., Dhaka-based auto YouTubers), Ambassador program ($11,000).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3% Contingency:</w:t>
      </w:r>
      <w:r>
        <w:t xml:space="preserve"> </w:t>
      </w:r>
      <w:r>
        <w:t xml:space="preserve">Monsoon-related operational adjustments in Bangladesh Dhaka ($500).</w:t>
      </w:r>
    </w:p>
    <w:bookmarkEnd w:id="29"/>
    <w:bookmarkStart w:id="30" w:name="X5aeb2ad76542741786bbc9b413ae836331e3240"/>
    <w:p>
      <w:pPr>
        <w:pStyle w:val="Heading2"/>
      </w:pPr>
      <w:r>
        <w:t xml:space="preserve">Measurement &amp; Evaluation for Mechanic Service Success</w:t>
      </w:r>
    </w:p>
    <w:p>
      <w:pPr>
        <w:pStyle w:val="FirstParagraph"/>
      </w:pPr>
      <w:r>
        <w:t xml:space="preserve">We track metrics hyper-focused on Dhaka's needs: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Service Response Time:</w:t>
      </w:r>
      <w:r>
        <w:t xml:space="preserve"> </w:t>
      </w:r>
      <w:r>
        <w:t xml:space="preserve">Target: ≤45 minutes in central Dhaka (vs. industry avg. 120+ mins).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Dhaka-Specific NPS:</w:t>
      </w:r>
      <w:r>
        <w:t xml:space="preserve"> </w:t>
      </w:r>
      <w:r>
        <w:t xml:space="preserve">Measure satisfaction via SMS surveys post-service; target ≥65% (vs. local mechanic average of 42%).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Reach:</w:t>
      </w:r>
      <w:r>
        <w:t xml:space="preserve"> </w:t>
      </w:r>
      <w:r>
        <w:t xml:space="preserve">Track workshops attended and "Ambassador" sign-ups per district.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Monetization Rate:</w:t>
      </w:r>
      <w:r>
        <w:t xml:space="preserve"> </w:t>
      </w:r>
      <w:r>
        <w:t xml:space="preserve">Percentage of app users converting to paid services after free first-aid kit distribution.</w:t>
      </w:r>
    </w:p>
    <w:bookmarkEnd w:id="30"/>
    <w:bookmarkStart w:id="31" w:name="X57d969c6d41a21534af97101c02085574df33dd"/>
    <w:p>
      <w:pPr>
        <w:pStyle w:val="Heading2"/>
      </w:pPr>
      <w:r>
        <w:t xml:space="preserve">Conclusion: Why This Plan Works in Bangladesh Dhaka</w:t>
      </w:r>
    </w:p>
    <w:p>
      <w:pPr>
        <w:pStyle w:val="FirstParagraph"/>
      </w:pPr>
      <w:r>
        <w:t xml:space="preserve">This Marketing Plan transcends generic mechanic service models by embedding itself into Dhaka's urban fabric. By prioritizing traffic navigation, monsoon readiness, cultural trust-building (via community leaders), and mobile-first accessibility for Bangladesh's diverse user base, "Dhaka ProMechanic" doesn't just offer a repair—it delivers peace of mind in the world's most challenging city for vehicle owners. We will transform the mechanic from an afterthought to a trusted daily ally for Dhaka residents, proving that reliable service can thrive where others fail. This is not merely a Marketing Plan; it's Bangladesh Dhaka's roadmap to smoother roads, one repair at a time.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Dhaka Mechanic Services - Bangladesh</dc:title>
  <dc:creator/>
  <dc:language>en</dc:language>
  <cp:keywords/>
  <dcterms:created xsi:type="dcterms:W3CDTF">2026-07-23T23:25:02Z</dcterms:created>
  <dcterms:modified xsi:type="dcterms:W3CDTF">2026-07-23T23:25:02Z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