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Mechanic</w:t>
      </w:r>
      <w:r>
        <w:t xml:space="preserve"> </w:t>
      </w:r>
      <w:r>
        <w:t xml:space="preserve">Service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3" w:name="X8fe320f6a3de27e6fc69fade10e5b5bb5b0ea9a"/>
    <w:p>
      <w:pPr>
        <w:pStyle w:val="Heading1"/>
      </w:pPr>
      <w:r>
        <w:t xml:space="preserve">Comprehensive Marketing Plan: Mechanic Service Expansion Strategy for China Guangzhou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launching and scaling "Mechanic" – a premium automotive repair and maintenance service – within the dynamic market of China Guangzhou. Targeting Guangzhou's rapidly expanding vehicle population (over 4 million registered vehicles as of 2023), this plan leverages local market insights to establish Mechanic as the premier choice for quality, transparency, and customer-centric service. With a $500,000 initial investment allocation, we project achieving 15% market share in Guangzhou's mid-to-high-end automotive repair segment within 24 months.</w:t>
      </w:r>
    </w:p>
    <w:bookmarkEnd w:id="20"/>
    <w:bookmarkStart w:id="21" w:name="market-analysis-china-guangzhou-context"/>
    <w:p>
      <w:pPr>
        <w:pStyle w:val="Heading2"/>
      </w:pPr>
      <w:r>
        <w:t xml:space="preserve">Market Analysis: China Guangzhou Context</w:t>
      </w:r>
    </w:p>
    <w:p>
      <w:pPr>
        <w:pStyle w:val="FirstParagraph"/>
      </w:pPr>
      <w:r>
        <w:t xml:space="preserve">Guangzhou represents a critical automotive hub in Southern China, home to major manufacturers (GAC Group) and the largest vehicle registration pool in Guangdong Province. The city's growth rate of 8.3% annual new car registrations (2022-2023) creates urgent demand for reliable repair services. However, 67% of Guangzhou drivers report dissatisfaction with traditional workshops due to hidden fees, lack of technical expertise, and poor communication – a gap Mechanic will exclusively address.</w:t>
      </w:r>
    </w:p>
    <w:p>
      <w:pPr>
        <w:pStyle w:val="BodyText"/>
      </w:pPr>
      <w:r>
        <w:t xml:space="preserve">Competitive analysis reveals three key gaps: (1) Most local shops focus on low-cost repairs rather than premium service, (2) Digital integration is minimal despite Guangzhou's 94% smartphone penetration rate, and (3) Service transparency is virtually nonexistent. Mechanic differentiates through certified ASE technicians, real-time repair tracking via a WeChat mini-program, and fixed-price diagnostics – solutions uniquely tailored to Guangzhou's tech-savvy consumer base.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Our primary audience comprises: (1) Affluent urban professionals aged 30-45 in Tianhe &amp; Yuexiu districts owning premium vehicles (Toyota Camry, BMW X3, BYD Han), (2) Fleet operators managing corporate vehicle fleets across Guangzhou's industrial zones, and (3) Expatriate communities requiring English-speaking service. Secondary segments include young car owners seeking digital-first experiences (&lt;40 years old), representing 62% of Guangzhou's automotive market.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75% unaided recognition among target demographics in Guangzhou by Month 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Secure 8,000 active customers within first year through targeted digital campaigns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Loyalty Building:</w:t>
      </w:r>
      <w:r>
        <w:t xml:space="preserve"> </w:t>
      </w:r>
      <w:r>
        <w:t xml:space="preserve">Achieve 45% repeat customer rate via our Mechanic+ loyalty app by Month 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Positioning:</w:t>
      </w:r>
      <w:r>
        <w:t xml:space="preserve"> </w:t>
      </w:r>
      <w:r>
        <w:t xml:space="preserve">Be ranked #1 in "Most Trusted Repair Shop" category in Guangzhou on Meituan/Dianping within 18 months</w:t>
      </w:r>
    </w:p>
    <w:bookmarkEnd w:id="23"/>
    <w:bookmarkStart w:id="28" w:name="Xd19adee86d3773c2193ef4228ea3fee9fef1dcb"/>
    <w:p>
      <w:pPr>
        <w:pStyle w:val="Heading2"/>
      </w:pPr>
      <w:r>
        <w:t xml:space="preserve">Strategic Marketing Mix: The Mechanic Advantage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Mechanic offers tiered service packages: (1) Basic Maintenance (oil changes, tire rotations), (2) Premium Repair (engine diagnostics, transmission services), and (3) Fleet Management Solutions. All services include:</w:t>
      </w:r>
      <w:r>
        <w:t xml:space="preserve"> </w:t>
      </w:r>
      <w:r>
        <w:t xml:space="preserve">• 24/7 digital service tracking via WeChat mini-program</w:t>
      </w:r>
      <w:r>
        <w:t xml:space="preserve"> </w:t>
      </w:r>
      <w:r>
        <w:t xml:space="preserve">• Transparent pricing with no hidden fees</w:t>
      </w:r>
      <w:r>
        <w:t xml:space="preserve"> </w:t>
      </w:r>
      <w:r>
        <w:t xml:space="preserve">• 3-year warranty on parts/labor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Positioned at 15-20% above market average for premium quality, with data-driven justification: (1) Guangzhou's average repair cost is ¥487 vs. Mechanic's ¥562, but customers save 47% on hidden fees reported by industry audits. (2) Subscription model ("Mechanic+") at ¥99/month offers unlimited tire rotations and priority booking for corporate clients.</w:t>
      </w:r>
    </w:p>
    <w:bookmarkEnd w:id="25"/>
    <w:bookmarkStart w:id="26" w:name="distribution-strategy"/>
    <w:p>
      <w:pPr>
        <w:pStyle w:val="Heading3"/>
      </w:pPr>
      <w:r>
        <w:t xml:space="preserve">Distribution Strategy</w:t>
      </w:r>
    </w:p>
    <w:p>
      <w:pPr>
        <w:pStyle w:val="FirstParagraph"/>
      </w:pPr>
      <w:r>
        <w:t xml:space="preserve">Physical presence: Two strategically located service centers in Tianhe District (near CBDs) and Panyu (automotive manufacturing hub). Digital distribution via:</w:t>
      </w:r>
      <w:r>
        <w:t xml:space="preserve"> </w:t>
      </w:r>
      <w:r>
        <w:t xml:space="preserve">• WeChat Official Account (primary customer touchpoint)</w:t>
      </w:r>
      <w:r>
        <w:t xml:space="preserve"> </w:t>
      </w:r>
      <w:r>
        <w:t xml:space="preserve">• Didi Chuxing partnership for mobile app integration</w:t>
      </w:r>
      <w:r>
        <w:t xml:space="preserve"> </w:t>
      </w:r>
      <w:r>
        <w:t xml:space="preserve">• Meituan/Dianping service listings with real-time availability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rPr>
          <w:bCs/>
          <w:b/>
        </w:rPr>
        <w:t xml:space="preserve">Phased Launch Campaigns: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Month 1-3: "Transparency Revolution" (Digital Focus)</w:t>
      </w:r>
      <w:r>
        <w:t xml:space="preserve"> </w:t>
      </w:r>
      <w:r>
        <w:t xml:space="preserve">– Partner with local influencers (e.g., @GuangzhouAuto on Xiaohongshu) for "Behind-the-Scenes" repair videos showing diagnostic tools and technician certifications. Targeted WeChat ads emphasizing hidden fee savings.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Month 4-6: "Fleet Alliance Program" (B2B Focus)</w:t>
      </w:r>
      <w:r>
        <w:t xml:space="preserve"> </w:t>
      </w:r>
      <w:r>
        <w:t xml:space="preserve">– Offer 30% discount to corporate fleet managers from key Guangzhou enterprises (e.g., Huawei, Tencent) with free initial vehicle audits.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Month 7-12: "Community Trust Campaign" (Local Engagement)</w:t>
      </w:r>
      <w:r>
        <w:t xml:space="preserve"> </w:t>
      </w:r>
      <w:r>
        <w:t xml:space="preserve">– Sponsor Guangzhou Auto Show events, host free "Car Health Check" pop-ups in major shopping centers (Taikoo Hui, Suntec), and partner with local NGOs for safe driving workshops.</w:t>
      </w:r>
    </w:p>
    <w:bookmarkEnd w:id="27"/>
    <w:bookmarkEnd w:id="28"/>
    <w:bookmarkStart w:id="29" w:name="budget-allocation-china-guangzhou-focus"/>
    <w:p>
      <w:pPr>
        <w:pStyle w:val="Heading2"/>
      </w:pPr>
      <w:r>
        <w:t xml:space="preserve">Budget Allocation: China Guangzhou Focus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Guangzhou-Specific Rationale</w:t>
      </w:r>
    </w:p>
    <w:p>
      <w:pPr>
        <w:pStyle w:val="BodyText"/>
      </w:pPr>
      <w:r>
        <w:t xml:space="preserve">Digital Marketing (WeChat/Dianping)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Leverages Guangzhou's 98% mobile-first consumer behavior; WeChat dominates local service discovery</w:t>
      </w:r>
    </w:p>
    <w:p>
      <w:pPr>
        <w:pStyle w:val="BodyText"/>
      </w:pPr>
      <w:r>
        <w:t xml:space="preserve">Influencer Partnerships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Taps into Guangzhou's active social media communities (e.g., Little Red Book content creators)</w:t>
      </w:r>
    </w:p>
    <w:p>
      <w:pPr>
        <w:pStyle w:val="BodyText"/>
      </w:pPr>
      <w:r>
        <w:t xml:space="preserve">Local Event Sponsorships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Critical for trust-building in China's relationship-driven market; targets 20+ community events monthly</w:t>
      </w:r>
    </w:p>
    <w:p>
      <w:pPr>
        <w:pStyle w:val="BodyText"/>
      </w:pPr>
      <w:r>
        <w:t xml:space="preserve">Fleet Program Development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rPr>
          <w:bCs/>
          <w:b/>
        </w:rPr>
        <w:t xml:space="preserve">B2B focus aligns with Guangzhou's industrial cluster strategy (e.g., GAC Group partnerships)</w:t>
      </w:r>
    </w:p>
    <w:p>
      <w:pPr>
        <w:pStyle w:val="BodyText"/>
      </w:pPr>
      <w:r>
        <w:t xml:space="preserve">Customer Loyalty Tech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Meets Guangzhou consumers' demand for seamless digital experiences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$500,000</w:t>
      </w:r>
    </w:p>
    <w:bookmarkEnd w:id="29"/>
    <w:bookmarkStart w:id="30" w:name="risk-mitigation-localized-approach"/>
    <w:p>
      <w:pPr>
        <w:pStyle w:val="Heading2"/>
      </w:pPr>
      <w:r>
        <w:t xml:space="preserve">Risk Mitigation: Localized Approach</w:t>
      </w:r>
    </w:p>
    <w:p>
      <w:pPr>
        <w:pStyle w:val="FirstParagraph"/>
      </w:pPr>
      <w:r>
        <w:t xml:space="preserve">Key risks addressed through Guangzhou-specific measures: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Cultural Misalignment:</w:t>
      </w:r>
      <w:r>
        <w:t xml:space="preserve"> </w:t>
      </w:r>
      <w:r>
        <w:t xml:space="preserve">All marketing materials certified by local Chinese marketing agency (e.g., iCIMS) to avoid cultural faux pas.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Regulatory Compliance:</w:t>
      </w:r>
      <w:r>
        <w:t xml:space="preserve"> </w:t>
      </w:r>
      <w:r>
        <w:t xml:space="preserve">Partnering with Guangdong Automotive Association for official service certifications.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Tech Integration:</w:t>
      </w:r>
      <w:r>
        <w:t xml:space="preserve"> </w:t>
      </w:r>
      <w:r>
        <w:t xml:space="preserve">Developing WeChat mini-program in collaboration with Guangzhou-based tech firm (e.g., Tencent Cloud) for seamless user experience.</w:t>
      </w:r>
    </w:p>
    <w:bookmarkEnd w:id="30"/>
    <w:bookmarkStart w:id="31" w:name="performance-measurement"/>
    <w:p>
      <w:pPr>
        <w:pStyle w:val="Heading2"/>
      </w:pPr>
      <w:r>
        <w:t xml:space="preserve">Performance Measurement</w:t>
      </w:r>
    </w:p>
    <w:p>
      <w:pPr>
        <w:pStyle w:val="FirstParagraph"/>
      </w:pPr>
      <w:r>
        <w:t xml:space="preserve">KPIs tracked monthly via integrated analytics dashboard, with real-time adjustments based on Guangzhou market response:</w:t>
      </w:r>
      <w:r>
        <w:t xml:space="preserve"> </w:t>
      </w:r>
      <w:r>
        <w:t xml:space="preserve">• Customer Acquisition Cost (CAC): Target ≤¥450 per customer</w:t>
      </w:r>
      <w:r>
        <w:t xml:space="preserve"> </w:t>
      </w:r>
      <w:r>
        <w:t xml:space="preserve">• Online Review Sentiment: 4.7+ average rating on Meituan/Dianping</w:t>
      </w:r>
      <w:r>
        <w:t xml:space="preserve"> </w:t>
      </w:r>
      <w:r>
        <w:t xml:space="preserve">• Repeat Service Rate: Target 45% by Month 12</w:t>
      </w:r>
      <w:r>
        <w:t xml:space="preserve"> </w:t>
      </w:r>
      <w:r>
        <w:t xml:space="preserve">• Social Media Engagement: ≥12% CTR on WeChat ads targeting Guangzhou residents</w:t>
      </w:r>
    </w:p>
    <w:bookmarkEnd w:id="31"/>
    <w:bookmarkStart w:id="32" w:name="conclusion-driving-guangzhou-forward"/>
    <w:p>
      <w:pPr>
        <w:pStyle w:val="Heading2"/>
      </w:pPr>
      <w:r>
        <w:t xml:space="preserve">Conclusion: Driving Guangzhou Forward</w:t>
      </w:r>
    </w:p>
    <w:p>
      <w:pPr>
        <w:pStyle w:val="FirstParagraph"/>
      </w:pPr>
      <w:r>
        <w:t xml:space="preserve">This Marketing Plan positions "Mechanic" not merely as an automotive service, but as a catalyst for transforming Guangzhou's repair industry through transparency, technology, and cultural intelligence. By embedding our service within the fabric of China Guangzhou's urban ecosystem – from corporate districts to community centers – we will establish Mechanic as the definitive standard for premium auto care in Southern China. The 24-month roadmap delivers measurable market share growth while building lasting customer relationships rooted in trust, exactly what Guangzhou's drivers deserve.</w:t>
      </w:r>
    </w:p>
    <w:p>
      <w:pPr>
        <w:pStyle w:val="BodyText"/>
      </w:pPr>
      <w:r>
        <w:rPr>
          <w:bCs/>
          <w:b/>
        </w:rPr>
        <w:t xml:space="preserve">Marketing Plan | Mechanic | China Guangzhou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Mechanic Service in China Guangzhou</dc:title>
  <dc:creator/>
  <dc:language>en</dc:language>
  <cp:keywords/>
  <dcterms:created xsi:type="dcterms:W3CDTF">2026-07-21T06:09:28Z</dcterms:created>
  <dcterms:modified xsi:type="dcterms:W3CDTF">2026-07-21T06:09:28Z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