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Mechanic</w:t>
      </w:r>
      <w:r>
        <w:t xml:space="preserve"> </w:t>
      </w:r>
      <w:r>
        <w:t xml:space="preserve">Services</w:t>
      </w:r>
      <w:r>
        <w:t xml:space="preserve"> </w:t>
      </w:r>
      <w:r>
        <w:t xml:space="preserve">for</w:t>
      </w:r>
      <w:r>
        <w:t xml:space="preserve"> </w:t>
      </w:r>
      <w:r>
        <w:t xml:space="preserve">Iran</w:t>
      </w:r>
      <w:r>
        <w:t xml:space="preserve"> </w:t>
      </w:r>
      <w:r>
        <w:t xml:space="preserve">Tehran</w:t>
      </w:r>
    </w:p>
    <w:bookmarkStart w:id="36" w:name="Xf13e5f918bc21a4c6db0bed993cff4556566ba3"/>
    <w:p>
      <w:pPr>
        <w:pStyle w:val="Heading1"/>
      </w:pPr>
      <w:r>
        <w:t xml:space="preserve">Comprehensive Marketing Plan for Premium Mechanic Services in Iran Tehran</w:t>
      </w:r>
    </w:p>
    <w:bookmarkStart w:id="20" w:name="executive-summary"/>
    <w:p>
      <w:pPr>
        <w:pStyle w:val="Heading2"/>
      </w:pPr>
      <w:r>
        <w:t xml:space="preserve">Executive Summary</w:t>
      </w:r>
    </w:p>
    <w:p>
      <w:pPr>
        <w:pStyle w:val="FirstParagraph"/>
      </w:pPr>
      <w:r>
        <w:t xml:space="preserve">This Marketing Plan outlines a strategic roadmap to establish a trusted, technology-driven mechanic service provider targeting vehicle owners across Tehran, Iran. With over 6 million vehicles operating in the city and chronic traffic congestion causing frequent breakdowns, there is an urgent market gap for transparent, efficient mechanic services. Our solution leverages local expertise and digital innovation to address Tehran’s unique automotive challenges while building lasting customer relationships. This plan prioritizes "Mechanic" as the core service pillar within "Iran Tehran," ensuring cultural relevance and operational excellence.</w:t>
      </w:r>
    </w:p>
    <w:bookmarkEnd w:id="20"/>
    <w:bookmarkStart w:id="21" w:name="market-analysis-iran-tehran-context"/>
    <w:p>
      <w:pPr>
        <w:pStyle w:val="Heading2"/>
      </w:pPr>
      <w:r>
        <w:t xml:space="preserve">Market Analysis: Iran Tehran Context</w:t>
      </w:r>
    </w:p>
    <w:p>
      <w:pPr>
        <w:pStyle w:val="FirstParagraph"/>
      </w:pPr>
      <w:r>
        <w:t xml:space="preserve">Tehran’s automotive landscape is defined by extreme traffic density (averaging 18 km/h during peak hours), aging vehicle fleets, and a deep-seated distrust of traditional repair shops due to inconsistent pricing and poor service quality. According to the Tehran Municipality, 47% of drivers avoid formal mechanic services, opting instead for unregulated street repairs that risk safety. This creates a critical opportunity for a certified "Mechanic" provider offering fixed pricing, digital tracking, and linguistic alignment with Iranian customers. The target market includes urban professionals (25-45 years), taxi operators, and fleet managers—all highly dependent on reliable vehicle uptime in Tehran’s gridlocked environment.</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Tehran’s most trusted mechanic service within 18 months (achieve 35% market awareness among target segment).</w:t>
      </w:r>
    </w:p>
    <w:p>
      <w:pPr>
        <w:numPr>
          <w:ilvl w:val="0"/>
          <w:numId w:val="1001"/>
        </w:numPr>
        <w:pStyle w:val="Compact"/>
      </w:pPr>
      <w:r>
        <w:t xml:space="preserve">Secure 500+ active monthly customers in Tehran through localized acquisition channels.</w:t>
      </w:r>
    </w:p>
    <w:p>
      <w:pPr>
        <w:numPr>
          <w:ilvl w:val="0"/>
          <w:numId w:val="1001"/>
        </w:numPr>
        <w:pStyle w:val="Compact"/>
      </w:pPr>
      <w:r>
        <w:t xml:space="preserve">Attain a 4.7/5 average rating on local platforms (e.g., Iran’s "Saman" review site) by prioritizing transparency in every mechanic interaction.</w:t>
      </w:r>
    </w:p>
    <w:bookmarkEnd w:id="22"/>
    <w:bookmarkStart w:id="23" w:name="core-value-proposition"/>
    <w:p>
      <w:pPr>
        <w:pStyle w:val="Heading2"/>
      </w:pPr>
      <w:r>
        <w:t xml:space="preserve">Core Value Proposition</w:t>
      </w:r>
    </w:p>
    <w:p>
      <w:pPr>
        <w:pStyle w:val="FirstParagraph"/>
      </w:pPr>
      <w:r>
        <w:t xml:space="preserve">We position ourselves as the "Tehran Mechanic Solution": Combining certified technician expertise with real-time digital engagement. Unlike generic auto shops, we offer:</w:t>
      </w:r>
    </w:p>
    <w:p>
      <w:pPr>
        <w:numPr>
          <w:ilvl w:val="0"/>
          <w:numId w:val="1002"/>
        </w:numPr>
        <w:pStyle w:val="Compact"/>
      </w:pPr>
      <w:r>
        <w:rPr>
          <w:bCs/>
          <w:b/>
        </w:rPr>
        <w:t xml:space="preserve">Price Transparency:</w:t>
      </w:r>
      <w:r>
        <w:t xml:space="preserve"> </w:t>
      </w:r>
      <w:r>
        <w:t xml:space="preserve">Fixed-rate service packages displayed via app (no hidden fees—critical for Tehran’s cost-conscious market).</w:t>
      </w:r>
    </w:p>
    <w:p>
      <w:pPr>
        <w:numPr>
          <w:ilvl w:val="0"/>
          <w:numId w:val="1002"/>
        </w:numPr>
        <w:pStyle w:val="Compact"/>
      </w:pPr>
      <w:r>
        <w:rPr>
          <w:bCs/>
          <w:b/>
        </w:rPr>
        <w:t xml:space="preserve">Traffic-Adaptive Scheduling:</w:t>
      </w:r>
      <w:r>
        <w:t xml:space="preserve"> </w:t>
      </w:r>
      <w:r>
        <w:t xml:space="preserve">Service slots optimized for Tehran’s rush hours; mobile pickup/drop-off at homes/offices.</w:t>
      </w:r>
    </w:p>
    <w:p>
      <w:pPr>
        <w:numPr>
          <w:ilvl w:val="0"/>
          <w:numId w:val="1002"/>
        </w:numPr>
        <w:pStyle w:val="Compact"/>
      </w:pPr>
      <w:r>
        <w:rPr>
          <w:bCs/>
          <w:b/>
        </w:rPr>
        <w:t xml:space="preserve">Cultural Trust-Building:</w:t>
      </w:r>
      <w:r>
        <w:t xml:space="preserve"> </w:t>
      </w:r>
      <w:r>
        <w:t xml:space="preserve">All mechanic staff trained in Persian communication and local driving challenges (e.g., handling dust storms, road debris common in Iran).</w:t>
      </w:r>
    </w:p>
    <w:bookmarkEnd w:id="23"/>
    <w:bookmarkStart w:id="24" w:name="target-audience"/>
    <w:p>
      <w:pPr>
        <w:pStyle w:val="Heading2"/>
      </w:pPr>
      <w:r>
        <w:t xml:space="preserve">Target Audience</w:t>
      </w:r>
    </w:p>
    <w:p>
      <w:pPr>
        <w:pStyle w:val="FirstParagraph"/>
      </w:pPr>
      <w:r>
        <w:t xml:space="preserve">We focus on two primary segments within "Iran Tehran":</w:t>
      </w:r>
    </w:p>
    <w:p>
      <w:pPr>
        <w:numPr>
          <w:ilvl w:val="0"/>
          <w:numId w:val="1003"/>
        </w:numPr>
        <w:pStyle w:val="Compact"/>
      </w:pPr>
      <w:r>
        <w:rPr>
          <w:bCs/>
          <w:b/>
        </w:rPr>
        <w:t xml:space="preserve">Urban Professionals:</w:t>
      </w:r>
      <w:r>
        <w:t xml:space="preserve"> </w:t>
      </w:r>
      <w:r>
        <w:t xml:space="preserve">35-45-year-old drivers relying on personal vehicles for commuting across Tehran’s 10+ districts. They prioritize convenience over cost and value trust.</w:t>
      </w:r>
    </w:p>
    <w:p>
      <w:pPr>
        <w:numPr>
          <w:ilvl w:val="0"/>
          <w:numId w:val="1003"/>
        </w:numPr>
        <w:pStyle w:val="Compact"/>
      </w:pPr>
      <w:r>
        <w:rPr>
          <w:bCs/>
          <w:b/>
        </w:rPr>
        <w:t xml:space="preserve">Taxi &amp; Fleet Operators:</w:t>
      </w:r>
      <w:r>
        <w:t xml:space="preserve"> </w:t>
      </w:r>
      <w:r>
        <w:t xml:space="preserve">Commercial drivers managing 20%+ of Tehran’s vehicle fleet. Their pain point: downtime costs $85/hour during traffic surges.</w:t>
      </w:r>
    </w:p>
    <w:bookmarkEnd w:id="24"/>
    <w:bookmarkStart w:id="28" w:name="marketing-strategies"/>
    <w:p>
      <w:pPr>
        <w:pStyle w:val="Heading2"/>
      </w:pPr>
      <w:r>
        <w:t xml:space="preserve">Marketing Strategies</w:t>
      </w:r>
    </w:p>
    <w:bookmarkStart w:id="25" w:name="hyper-local-branding-for-tehran"/>
    <w:p>
      <w:pPr>
        <w:pStyle w:val="Heading3"/>
      </w:pPr>
      <w:r>
        <w:t xml:space="preserve">1. Hyper-Local Branding for Tehran</w:t>
      </w:r>
    </w:p>
    <w:p>
      <w:pPr>
        <w:pStyle w:val="FirstParagraph"/>
      </w:pPr>
      <w:r>
        <w:t xml:space="preserve">We avoid generic "auto care" messaging. Instead, our brand narrative centers on "Tehran’s Trusted Mechanic." Campaigns use local landmarks (e.g., Valiasr Street, Milad Tower) and Persian slogans like "Sarparast-e Khatereh-ye Tehran" (Your Guardian of Tehran’s Roads). All ads feature Iranian mechanics in local settings, emphasizing community roots.</w:t>
      </w:r>
    </w:p>
    <w:bookmarkEnd w:id="25"/>
    <w:bookmarkStart w:id="26" w:name="digital-dominance-in-irans-mobile-market"/>
    <w:p>
      <w:pPr>
        <w:pStyle w:val="Heading3"/>
      </w:pPr>
      <w:r>
        <w:t xml:space="preserve">2. Digital Dominance in Iran's Mobile Market</w:t>
      </w:r>
    </w:p>
    <w:p>
      <w:pPr>
        <w:pStyle w:val="FirstParagraph"/>
      </w:pPr>
      <w:r>
        <w:t xml:space="preserve">Tehran has 89% smartphone penetration. We deploy:</w:t>
      </w:r>
    </w:p>
    <w:p>
      <w:pPr>
        <w:numPr>
          <w:ilvl w:val="0"/>
          <w:numId w:val="1004"/>
        </w:numPr>
        <w:pStyle w:val="Compact"/>
      </w:pPr>
      <w:r>
        <w:t xml:space="preserve">An app with real-time mechanic tracking (e.g., "Your Mechanic is 10 mins away from Tajrish") and Persian customer support.</w:t>
      </w:r>
    </w:p>
    <w:p>
      <w:pPr>
        <w:numPr>
          <w:ilvl w:val="0"/>
          <w:numId w:val="1004"/>
        </w:numPr>
        <w:pStyle w:val="Compact"/>
      </w:pPr>
      <w:r>
        <w:t xml:space="preserve">Partnerships with Tehran-centric platforms: Snapp (ride-hailing) for referral discounts; Iran’s leading auto forum, "CarAseman," for sponsored content.</w:t>
      </w:r>
    </w:p>
    <w:p>
      <w:pPr>
        <w:numPr>
          <w:ilvl w:val="0"/>
          <w:numId w:val="1004"/>
        </w:numPr>
        <w:pStyle w:val="Compact"/>
      </w:pPr>
      <w:r>
        <w:t xml:space="preserve">Targeted Instagram/Facebook ads showing before/after repairs in Tehran traffic—using hashtags like #TehranMechanic and #Meharab-e-Tehran (Tehran’s Reliable Mechanic).</w:t>
      </w:r>
    </w:p>
    <w:bookmarkEnd w:id="26"/>
    <w:bookmarkStart w:id="27" w:name="X765c86af320c7f814571238878b812bdc929d45"/>
    <w:p>
      <w:pPr>
        <w:pStyle w:val="Heading3"/>
      </w:pPr>
      <w:r>
        <w:t xml:space="preserve">3. Trust-Building Through Community Engagement</w:t>
      </w:r>
    </w:p>
    <w:p>
      <w:pPr>
        <w:pStyle w:val="FirstParagraph"/>
      </w:pPr>
      <w:r>
        <w:t xml:space="preserve">To overcome "Mechanic" mistrust, we host free monthly workshops at Tehran public spaces (e.g., parks near Valiasr Street):</w:t>
      </w:r>
    </w:p>
    <w:p>
      <w:pPr>
        <w:numPr>
          <w:ilvl w:val="0"/>
          <w:numId w:val="1005"/>
        </w:numPr>
        <w:pStyle w:val="Compact"/>
      </w:pPr>
      <w:r>
        <w:t xml:space="preserve">"Tehran Traffic Safety: Car Maintenance Tips" with certified mechanics.</w:t>
      </w:r>
    </w:p>
    <w:p>
      <w:pPr>
        <w:numPr>
          <w:ilvl w:val="0"/>
          <w:numId w:val="1005"/>
        </w:numPr>
        <w:pStyle w:val="Compact"/>
      </w:pPr>
      <w:r>
        <w:t xml:space="preserve">Collaborations with Tehran municipality on roadside safety campaigns.</w:t>
      </w:r>
    </w:p>
    <w:bookmarkEnd w:id="27"/>
    <w:bookmarkEnd w:id="28"/>
    <w:bookmarkStart w:id="32" w:name="tactical-implementation"/>
    <w:p>
      <w:pPr>
        <w:pStyle w:val="Heading2"/>
      </w:pPr>
      <w:r>
        <w:t xml:space="preserve">Tactical Implementation</w:t>
      </w:r>
    </w:p>
    <w:bookmarkStart w:id="29" w:name="phase-1-launch-months-1-4"/>
    <w:p>
      <w:pPr>
        <w:pStyle w:val="Heading3"/>
      </w:pPr>
      <w:r>
        <w:t xml:space="preserve">Phase 1: Launch (Months 1-4)</w:t>
      </w:r>
    </w:p>
    <w:p>
      <w:pPr>
        <w:numPr>
          <w:ilvl w:val="0"/>
          <w:numId w:val="1006"/>
        </w:numPr>
        <w:pStyle w:val="Compact"/>
      </w:pPr>
      <w:r>
        <w:rPr>
          <w:bCs/>
          <w:b/>
        </w:rPr>
        <w:t xml:space="preserve">Local Influencer Partnerships:</w:t>
      </w:r>
      <w:r>
        <w:t xml:space="preserve"> </w:t>
      </w:r>
      <w:r>
        <w:t xml:space="preserve">Engage Tehran-based motoring influencers (e.g., @TehranCarGuide) for authentic service reviews.</w:t>
      </w:r>
    </w:p>
    <w:p>
      <w:pPr>
        <w:numPr>
          <w:ilvl w:val="0"/>
          <w:numId w:val="1006"/>
        </w:numPr>
        <w:pStyle w:val="Compact"/>
      </w:pPr>
      <w:r>
        <w:rPr>
          <w:bCs/>
          <w:b/>
        </w:rPr>
        <w:t xml:space="preserve">Referral Program:</w:t>
      </w:r>
      <w:r>
        <w:t xml:space="preserve"> </w:t>
      </w:r>
      <w:r>
        <w:t xml:space="preserve">"Refer a Friend, Get 20% Off" – leveraging Tehran’s close-knit communities.</w:t>
      </w:r>
    </w:p>
    <w:bookmarkEnd w:id="29"/>
    <w:bookmarkStart w:id="30" w:name="phase-2-scale-months-5-12"/>
    <w:p>
      <w:pPr>
        <w:pStyle w:val="Heading3"/>
      </w:pPr>
      <w:r>
        <w:t xml:space="preserve">Phase 2: Scale (Months 5-12)</w:t>
      </w:r>
    </w:p>
    <w:p>
      <w:pPr>
        <w:numPr>
          <w:ilvl w:val="0"/>
          <w:numId w:val="1007"/>
        </w:numPr>
        <w:pStyle w:val="Compact"/>
      </w:pPr>
      <w:r>
        <w:rPr>
          <w:bCs/>
          <w:b/>
        </w:rPr>
        <w:t xml:space="preserve">Premium Fleet Contracts:</w:t>
      </w:r>
      <w:r>
        <w:t xml:space="preserve"> </w:t>
      </w:r>
      <w:r>
        <w:t xml:space="preserve">Target taxi companies like "Taxis of Tehran" with bulk service discounts.</w:t>
      </w:r>
    </w:p>
    <w:p>
      <w:pPr>
        <w:numPr>
          <w:ilvl w:val="0"/>
          <w:numId w:val="1007"/>
        </w:numPr>
        <w:pStyle w:val="Compact"/>
      </w:pPr>
      <w:r>
        <w:rPr>
          <w:bCs/>
          <w:b/>
        </w:rPr>
        <w:t xml:space="preserve">Radio Partnerships:</w:t>
      </w:r>
      <w:r>
        <w:t xml:space="preserve"> </w:t>
      </w:r>
      <w:r>
        <w:t xml:space="preserve">Ads on popular Tehran radio stations (e.g., Radio Iran) during commute hours, emphasizing "Mechanic" reliability.</w:t>
      </w:r>
    </w:p>
    <w:bookmarkEnd w:id="30"/>
    <w:bookmarkStart w:id="31" w:name="phase-3-loyalty-ongoing"/>
    <w:p>
      <w:pPr>
        <w:pStyle w:val="Heading3"/>
      </w:pPr>
      <w:r>
        <w:t xml:space="preserve">Phase 3: Loyalty (Ongoing)</w:t>
      </w:r>
    </w:p>
    <w:p>
      <w:pPr>
        <w:numPr>
          <w:ilvl w:val="0"/>
          <w:numId w:val="1008"/>
        </w:numPr>
        <w:pStyle w:val="Compact"/>
      </w:pPr>
      <w:r>
        <w:rPr>
          <w:bCs/>
          <w:b/>
        </w:rPr>
        <w:t xml:space="preserve">Tehran Loyalty Program:</w:t>
      </w:r>
      <w:r>
        <w:t xml:space="preserve"> </w:t>
      </w:r>
      <w:r>
        <w:t xml:space="preserve">Earn points for every service used, redeemable at Tehran businesses (e.g., gas stations, cafes).</w:t>
      </w:r>
    </w:p>
    <w:p>
      <w:pPr>
        <w:numPr>
          <w:ilvl w:val="0"/>
          <w:numId w:val="1008"/>
        </w:numPr>
        <w:pStyle w:val="Compact"/>
      </w:pPr>
      <w:r>
        <w:rPr>
          <w:bCs/>
          <w:b/>
        </w:rPr>
        <w:t xml:space="preserve">Feedback Integration:</w:t>
      </w:r>
      <w:r>
        <w:t xml:space="preserve"> </w:t>
      </w:r>
      <w:r>
        <w:t xml:space="preserve">Monthly "Customer Voice" meetings with Tehran drivers to refine mechanic services.</w:t>
      </w:r>
    </w:p>
    <w:bookmarkEnd w:id="31"/>
    <w:bookmarkEnd w:id="32"/>
    <w:bookmarkStart w:id="33" w:name="budget-allocation"/>
    <w:p>
      <w:pPr>
        <w:pStyle w:val="Heading2"/>
      </w:pPr>
      <w:r>
        <w:t xml:space="preserve">Budget Allocation</w:t>
      </w:r>
    </w:p>
    <w:p>
      <w:pPr>
        <w:pStyle w:val="FirstParagraph"/>
      </w:pPr>
      <w:r>
        <w:t xml:space="preserve">Tactic</w:t>
      </w:r>
    </w:p>
    <w:p>
      <w:pPr>
        <w:pStyle w:val="BodyText"/>
      </w:pPr>
      <w:r>
        <w:t xml:space="preserve">Allocation</w:t>
      </w:r>
    </w:p>
    <w:p>
      <w:pPr>
        <w:pStyle w:val="BodyText"/>
      </w:pPr>
      <w:r>
        <w:t xml:space="preserve">Digital Ads (App/Radio)</w:t>
      </w:r>
    </w:p>
    <w:p>
      <w:pPr>
        <w:pStyle w:val="BodyText"/>
      </w:pPr>
      <w:r>
        <w:t xml:space="preserve">45%</w:t>
      </w:r>
    </w:p>
    <w:p>
      <w:pPr>
        <w:pStyle w:val="BodyText"/>
      </w:pPr>
      <w:r>
        <w:t xml:space="preserve">Community Workshops</w:t>
      </w:r>
    </w:p>
    <w:p>
      <w:pPr>
        <w:pStyle w:val="BodyText"/>
      </w:pPr>
      <w:r>
        <w:t xml:space="preserve">20%</w:t>
      </w:r>
    </w:p>
    <w:p>
      <w:pPr>
        <w:pStyle w:val="BodyText"/>
      </w:pPr>
      <w:r>
        <w:t xml:space="preserve">Influencer Partnerships</w:t>
      </w:r>
    </w:p>
    <w:p>
      <w:pPr>
        <w:pStyle w:val="BodyText"/>
      </w:pPr>
      <w:r>
        <w:t xml:space="preserve">25%</w:t>
      </w:r>
    </w:p>
    <w:p>
      <w:pPr>
        <w:pStyle w:val="BodyText"/>
      </w:pPr>
      <w:r>
        <w:t xml:space="preserve">Loyalty Program Tech</w:t>
      </w:r>
    </w:p>
    <w:p>
      <w:pPr>
        <w:pStyle w:val="BodyText"/>
      </w:pPr>
      <w:r>
        <w:t xml:space="preserve">10%</w:t>
      </w:r>
    </w:p>
    <w:bookmarkEnd w:id="33"/>
    <w:bookmarkStart w:id="34" w:name="success-metrics"/>
    <w:p>
      <w:pPr>
        <w:pStyle w:val="Heading2"/>
      </w:pPr>
      <w:r>
        <w:t xml:space="preserve">Success Metrics</w:t>
      </w:r>
    </w:p>
    <w:p>
      <w:pPr>
        <w:pStyle w:val="FirstParagraph"/>
      </w:pPr>
      <w:r>
        <w:t xml:space="preserve">We measure success through Tehran-specific KPIs:</w:t>
      </w:r>
    </w:p>
    <w:p>
      <w:pPr>
        <w:numPr>
          <w:ilvl w:val="0"/>
          <w:numId w:val="1009"/>
        </w:numPr>
        <w:pStyle w:val="Compact"/>
      </w:pPr>
      <w:r>
        <w:t xml:space="preserve">Customer Retention Rate (Target: 65%+ within 6 months).</w:t>
      </w:r>
    </w:p>
    <w:p>
      <w:pPr>
        <w:numPr>
          <w:ilvl w:val="0"/>
          <w:numId w:val="1009"/>
        </w:numPr>
        <w:pStyle w:val="Compact"/>
      </w:pPr>
      <w:r>
        <w:t xml:space="preserve">Avg. Service Time (Target: Under 45 mins in Tehran traffic zones).</w:t>
      </w:r>
    </w:p>
    <w:p>
      <w:pPr>
        <w:numPr>
          <w:ilvl w:val="0"/>
          <w:numId w:val="1009"/>
        </w:numPr>
        <w:pStyle w:val="Compact"/>
      </w:pPr>
      <w:r>
        <w:t xml:space="preserve">Social Sentiment on Persian platforms (e.g., positive mentions of "Mechanic" rising by 30% monthly).</w:t>
      </w:r>
    </w:p>
    <w:bookmarkEnd w:id="34"/>
    <w:bookmarkStart w:id="35" w:name="conclusion"/>
    <w:p>
      <w:pPr>
        <w:pStyle w:val="Heading2"/>
      </w:pPr>
      <w:r>
        <w:t xml:space="preserve">Conclusion</w:t>
      </w:r>
    </w:p>
    <w:p>
      <w:pPr>
        <w:pStyle w:val="FirstParagraph"/>
      </w:pPr>
      <w:r>
        <w:t xml:space="preserve">This Marketing Plan is not merely a business strategy—it’s a commitment to redefining the "Mechanic" experience in Iran Tehran. By embedding ourselves into the city’s daily rhythm, we transform automotive service from a chore into a trusted partnership. Every app notification, workshop, and technician interaction reinforces that our service isn’t just for Tehran—we are Tehran’s mechanic. With this plan, we don’t just serve vehicles; we empower drivers to navigate Iran’s most challenging road network with confidence.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Mechanic Services for Iran Tehran</dc:title>
  <dc:creator/>
  <dc:language>en</dc:language>
  <cp:keywords/>
  <dcterms:created xsi:type="dcterms:W3CDTF">2025-12-12T03:06:05Z</dcterms:created>
  <dcterms:modified xsi:type="dcterms:W3CDTF">2025-12-12T03:06:05Z</dcterms:modified>
</cp:coreProperties>
</file>

<file path=docProps/custom.xml><?xml version="1.0" encoding="utf-8"?>
<Properties xmlns="http://schemas.openxmlformats.org/officeDocument/2006/custom-properties" xmlns:vt="http://schemas.openxmlformats.org/officeDocument/2006/docPropsVTypes"/>
</file>