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Mechanic</w:t>
      </w:r>
      <w:r>
        <w:t xml:space="preserve"> </w:t>
      </w:r>
      <w:r>
        <w:t xml:space="preserve">Marketing</w:t>
      </w:r>
      <w:r>
        <w:t xml:space="preserve"> </w:t>
      </w:r>
      <w:r>
        <w:t xml:space="preserve">Plan</w:t>
      </w:r>
    </w:p>
    <w:bookmarkStart w:id="33" w:name="X29c89e81fea2744e50f1a4b6630fa7e3916a306"/>
    <w:p>
      <w:pPr>
        <w:pStyle w:val="Heading1"/>
      </w:pPr>
      <w:r>
        <w:t xml:space="preserve">Comprehensive Marketing Plan for Premium Mechanic Services in Qatar Doha</w:t>
      </w:r>
    </w:p>
    <w:bookmarkStart w:id="20" w:name="executive-summary"/>
    <w:p>
      <w:pPr>
        <w:pStyle w:val="Heading2"/>
      </w:pPr>
      <w:r>
        <w:t xml:space="preserve">Executive Summary</w:t>
      </w:r>
    </w:p>
    <w:p>
      <w:pPr>
        <w:pStyle w:val="FirstParagraph"/>
      </w:pPr>
      <w:r>
        <w:t xml:space="preserve">This Marketing Plan outlines a strategic approach for establishing and scaling a premium</w:t>
      </w:r>
      <w:r>
        <w:t xml:space="preserve"> </w:t>
      </w:r>
      <w:r>
        <w:rPr>
          <w:bCs/>
          <w:b/>
        </w:rPr>
        <w:t xml:space="preserve">Mechanic</w:t>
      </w:r>
      <w:r>
        <w:t xml:space="preserve"> </w:t>
      </w:r>
      <w:r>
        <w:t xml:space="preserve">service provider in Qatar Doha. Targeting the rapidly growing automotive needs of Doha's population, this plan leverages Qatar's unique market dynamics including extreme climate conditions, high vehicle ownership rates (over 500 vehicles per 1,000 residents), and influx of expatriate communities. Our objective is to become the most trusted</w:t>
      </w:r>
      <w:r>
        <w:t xml:space="preserve"> </w:t>
      </w:r>
      <w:r>
        <w:rPr>
          <w:bCs/>
          <w:b/>
        </w:rPr>
        <w:t xml:space="preserve">Mechanic</w:t>
      </w:r>
      <w:r>
        <w:t xml:space="preserve"> </w:t>
      </w:r>
      <w:r>
        <w:t xml:space="preserve">service brand in Qatar Doha within three years through technology-driven solutions and culturally attuned customer engagement.</w:t>
      </w:r>
    </w:p>
    <w:bookmarkEnd w:id="20"/>
    <w:bookmarkStart w:id="21" w:name="market-analysis-qatar-doha-context"/>
    <w:p>
      <w:pPr>
        <w:pStyle w:val="Heading2"/>
      </w:pPr>
      <w:r>
        <w:t xml:space="preserve">Market Analysis: Qatar Doha Context</w:t>
      </w:r>
    </w:p>
    <w:p>
      <w:pPr>
        <w:pStyle w:val="FirstParagraph"/>
      </w:pPr>
      <w:r>
        <w:t xml:space="preserve">Doha's automotive market presents exceptional opportunities due to its high vehicle density (over 1.3 million registered vehicles) and challenging environmental factors. The intense desert climate accelerates vehicle wear, increasing maintenance frequency by 30% compared to temperate regions. Additionally, Qatar's Vision 2030 emphasizes sustainable infrastructure, creating demand for modern</w:t>
      </w:r>
      <w:r>
        <w:t xml:space="preserve"> </w:t>
      </w:r>
      <w:r>
        <w:rPr>
          <w:bCs/>
          <w:b/>
        </w:rPr>
        <w:t xml:space="preserve">Mechanic</w:t>
      </w:r>
      <w:r>
        <w:t xml:space="preserve"> </w:t>
      </w:r>
      <w:r>
        <w:t xml:space="preserve">services with eco-friendly practices. Competitor analysis reveals a market gap: most existing providers lack integrated digital platforms and culturally aware customer service tailored to Qatar Doha's diverse expatriate workforce (75% of population). This plan directly addresses these gaps.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Expatriate Professionals:</w:t>
      </w:r>
      <w:r>
        <w:t xml:space="preserve"> </w:t>
      </w:r>
      <w:r>
        <w:t xml:space="preserve">High-income professionals from India, Philippines, Egypt and Western nations requiring bilingual service (Arabic/English) with flexible scheduling for busy work lives in Qatar Doha.</w:t>
      </w:r>
    </w:p>
    <w:p>
      <w:pPr>
        <w:numPr>
          <w:ilvl w:val="0"/>
          <w:numId w:val="1001"/>
        </w:numPr>
        <w:pStyle w:val="Compact"/>
      </w:pPr>
      <w:r>
        <w:rPr>
          <w:bCs/>
          <w:b/>
        </w:rPr>
        <w:t xml:space="preserve">Fleet Operators:</w:t>
      </w:r>
      <w:r>
        <w:t xml:space="preserve"> </w:t>
      </w:r>
      <w:r>
        <w:t xml:space="preserve">Companies managing corporate fleets or delivery services needing preventive maintenance programs to minimize downtime in Doha's traffic conditions.</w:t>
      </w:r>
    </w:p>
    <w:p>
      <w:pPr>
        <w:numPr>
          <w:ilvl w:val="0"/>
          <w:numId w:val="1001"/>
        </w:numPr>
        <w:pStyle w:val="Compact"/>
      </w:pPr>
      <w:r>
        <w:rPr>
          <w:bCs/>
          <w:b/>
        </w:rPr>
        <w:t xml:space="preserve">Residential Community:</w:t>
      </w:r>
      <w:r>
        <w:t xml:space="preserve"> </w:t>
      </w:r>
      <w:r>
        <w:t xml:space="preserve">Local Qatari families and apartment dwellers seeking transparent pricing and reliable emergency roadside assistance for vehicles exposed to dust storms and extreme heat.</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15% market share among premium auto service providers in Qatar Doha within 18 months</w:t>
      </w:r>
    </w:p>
    <w:p>
      <w:pPr>
        <w:numPr>
          <w:ilvl w:val="0"/>
          <w:numId w:val="1002"/>
        </w:numPr>
        <w:pStyle w:val="Compact"/>
      </w:pPr>
      <w:r>
        <w:t xml:space="preserve">Attain 95% customer satisfaction score through culturally tailored service delivery</w:t>
      </w:r>
    </w:p>
    <w:p>
      <w:pPr>
        <w:numPr>
          <w:ilvl w:val="0"/>
          <w:numId w:val="1002"/>
        </w:numPr>
        <w:pStyle w:val="Compact"/>
      </w:pPr>
      <w:r>
        <w:t xml:space="preserve">Generate QR code scan leads from digital campaigns with a 40% conversion rate to service bookings</w:t>
      </w:r>
    </w:p>
    <w:p>
      <w:pPr>
        <w:numPr>
          <w:ilvl w:val="0"/>
          <w:numId w:val="1002"/>
        </w:numPr>
        <w:pStyle w:val="Compact"/>
      </w:pPr>
      <w:r>
        <w:t xml:space="preserve">Establish partnerships with 20+ major employers in Qatar Doha for corporate fleet contracts</w:t>
      </w:r>
    </w:p>
    <w:bookmarkEnd w:id="23"/>
    <w:bookmarkStart w:id="28" w:name="marketing-strategies-tactics"/>
    <w:p>
      <w:pPr>
        <w:pStyle w:val="Heading2"/>
      </w:pPr>
      <w:r>
        <w:t xml:space="preserve">Marketing Strategies &amp; Tactics</w:t>
      </w:r>
    </w:p>
    <w:bookmarkStart w:id="24" w:name="Xcfcbf6c9c2e8c8fa61275e3bef0bc721b943a91"/>
    <w:p>
      <w:pPr>
        <w:pStyle w:val="Heading3"/>
      </w:pPr>
      <w:r>
        <w:t xml:space="preserve">1. Digital Transformation for Qatar Doha Market</w:t>
      </w:r>
    </w:p>
    <w:p>
      <w:pPr>
        <w:pStyle w:val="FirstParagraph"/>
      </w:pPr>
      <w:r>
        <w:t xml:space="preserve">We implement a mobile-first strategy with a localized app featuring:</w:t>
      </w:r>
    </w:p>
    <w:p>
      <w:pPr>
        <w:numPr>
          <w:ilvl w:val="0"/>
          <w:numId w:val="1003"/>
        </w:numPr>
        <w:pStyle w:val="Compact"/>
      </w:pPr>
      <w:r>
        <w:t xml:space="preserve">Doha-specific route optimization for pickup/drop-off (accounting for traffic patterns in Al Wakrah, Lusail, and Education City)</w:t>
      </w:r>
    </w:p>
    <w:p>
      <w:pPr>
        <w:numPr>
          <w:ilvl w:val="0"/>
          <w:numId w:val="1003"/>
        </w:numPr>
        <w:pStyle w:val="Compact"/>
      </w:pPr>
      <w:r>
        <w:t xml:space="preserve">Arabic-English service interface with voice-command support</w:t>
      </w:r>
    </w:p>
    <w:p>
      <w:pPr>
        <w:numPr>
          <w:ilvl w:val="0"/>
          <w:numId w:val="1003"/>
        </w:numPr>
        <w:pStyle w:val="Compact"/>
      </w:pPr>
      <w:r>
        <w:t xml:space="preserve">Real-time vehicle health reports synchronized with Qatar's new vehicle inspection system (Qatar National Vehicle Inspection)</w:t>
      </w:r>
    </w:p>
    <w:bookmarkEnd w:id="24"/>
    <w:bookmarkStart w:id="25" w:name="community-engagement-in-doha"/>
    <w:p>
      <w:pPr>
        <w:pStyle w:val="Heading3"/>
      </w:pPr>
      <w:r>
        <w:t xml:space="preserve">2. Community Engagement in Doha</w:t>
      </w:r>
    </w:p>
    <w:p>
      <w:pPr>
        <w:pStyle w:val="FirstParagraph"/>
      </w:pPr>
      <w:r>
        <w:t xml:space="preserve">Beyond transactional service, we build community trust through:</w:t>
      </w:r>
    </w:p>
    <w:p>
      <w:pPr>
        <w:numPr>
          <w:ilvl w:val="0"/>
          <w:numId w:val="1004"/>
        </w:numPr>
        <w:pStyle w:val="Compact"/>
      </w:pPr>
      <w:r>
        <w:t xml:space="preserve">Hosting free "Summer Vehicle Safety Clinics" at Doha Corniche and West Bay venues during peak heat seasons</w:t>
      </w:r>
    </w:p>
    <w:p>
      <w:pPr>
        <w:numPr>
          <w:ilvl w:val="0"/>
          <w:numId w:val="1004"/>
        </w:numPr>
        <w:pStyle w:val="Compact"/>
      </w:pPr>
      <w:r>
        <w:t xml:space="preserve">Partnering with Qatari schools for youth automotive workshops (aligned with National Vision 2030 education initiatives)</w:t>
      </w:r>
    </w:p>
    <w:p>
      <w:pPr>
        <w:numPr>
          <w:ilvl w:val="0"/>
          <w:numId w:val="1004"/>
        </w:numPr>
        <w:pStyle w:val="Compact"/>
      </w:pPr>
      <w:r>
        <w:t xml:space="preserve">Sponsoring community events like Qatar Racing Festival to increase visibility among car enthusiasts</w:t>
      </w:r>
    </w:p>
    <w:bookmarkEnd w:id="25"/>
    <w:bookmarkStart w:id="26" w:name="strategic-partnerships-in-qatar-doha"/>
    <w:p>
      <w:pPr>
        <w:pStyle w:val="Heading3"/>
      </w:pPr>
      <w:r>
        <w:t xml:space="preserve">3. Strategic Partnerships in Qatar Doha</w:t>
      </w:r>
    </w:p>
    <w:p>
      <w:pPr>
        <w:pStyle w:val="FirstParagraph"/>
      </w:pPr>
      <w:r>
        <w:t xml:space="preserve">Forge alliances critical for market penetration:</w:t>
      </w:r>
    </w:p>
    <w:p>
      <w:pPr>
        <w:numPr>
          <w:ilvl w:val="0"/>
          <w:numId w:val="1005"/>
        </w:numPr>
        <w:pStyle w:val="Compact"/>
      </w:pPr>
      <w:r>
        <w:rPr>
          <w:bCs/>
          <w:b/>
        </w:rPr>
        <w:t xml:space="preserve">Qatar Petroleum:</w:t>
      </w:r>
      <w:r>
        <w:t xml:space="preserve"> </w:t>
      </w:r>
      <w:r>
        <w:t xml:space="preserve">Offering discounted service packages for fleet vehicles at fuel stations across Doha</w:t>
      </w:r>
    </w:p>
    <w:p>
      <w:pPr>
        <w:numPr>
          <w:ilvl w:val="0"/>
          <w:numId w:val="1005"/>
        </w:numPr>
        <w:pStyle w:val="Compact"/>
      </w:pPr>
      <w:r>
        <w:rPr>
          <w:bCs/>
          <w:b/>
        </w:rPr>
        <w:t xml:space="preserve">Doha International Airport:</w:t>
      </w:r>
      <w:r>
        <w:t xml:space="preserve"> </w:t>
      </w:r>
      <w:r>
        <w:t xml:space="preserve">Providing priority roadside assistance for arriving passengers with rental vehicles</w:t>
      </w:r>
    </w:p>
    <w:p>
      <w:pPr>
        <w:numPr>
          <w:ilvl w:val="0"/>
          <w:numId w:val="1005"/>
        </w:numPr>
        <w:pStyle w:val="Compact"/>
      </w:pPr>
      <w:r>
        <w:rPr>
          <w:bCs/>
          <w:b/>
        </w:rPr>
        <w:t xml:space="preserve">Metro Doha Expansion Project:</w:t>
      </w:r>
      <w:r>
        <w:t xml:space="preserve"> </w:t>
      </w:r>
      <w:r>
        <w:t xml:space="preserve">Co-branded maintenance services at new transit hubs to serve commuters</w:t>
      </w:r>
    </w:p>
    <w:bookmarkEnd w:id="26"/>
    <w:bookmarkStart w:id="27" w:name="cultural-intelligence-integration"/>
    <w:p>
      <w:pPr>
        <w:pStyle w:val="Heading3"/>
      </w:pPr>
      <w:r>
        <w:t xml:space="preserve">4. Cultural Intelligence Integration</w:t>
      </w:r>
    </w:p>
    <w:p>
      <w:pPr>
        <w:pStyle w:val="FirstParagraph"/>
      </w:pPr>
      <w:r>
        <w:t xml:space="preserve">All customer interactions incorporate Qatari cultural nuances:</w:t>
      </w:r>
    </w:p>
    <w:p>
      <w:pPr>
        <w:numPr>
          <w:ilvl w:val="0"/>
          <w:numId w:val="1006"/>
        </w:numPr>
        <w:pStyle w:val="Compact"/>
      </w:pPr>
      <w:r>
        <w:t xml:space="preserve">Service technicians certified in Qatari etiquette training (including Ramadan schedule adjustments)</w:t>
      </w:r>
    </w:p>
    <w:p>
      <w:pPr>
        <w:numPr>
          <w:ilvl w:val="0"/>
          <w:numId w:val="1006"/>
        </w:numPr>
        <w:pStyle w:val="Compact"/>
      </w:pPr>
      <w:r>
        <w:t xml:space="preserve">Family-oriented service packages with child-friendly waiting areas at Doha branches</w:t>
      </w:r>
    </w:p>
    <w:p>
      <w:pPr>
        <w:numPr>
          <w:ilvl w:val="0"/>
          <w:numId w:val="1006"/>
        </w:numPr>
        <w:pStyle w:val="Compact"/>
      </w:pPr>
      <w:r>
        <w:t xml:space="preserve">Arabic-speaking emergency hotline operating 24/7 during school holidays and national events</w:t>
      </w:r>
    </w:p>
    <w:bookmarkEnd w:id="27"/>
    <w:bookmarkEnd w:id="28"/>
    <w:bookmarkStart w:id="29" w:name="budget-allocation-first-year-350000"/>
    <w:p>
      <w:pPr>
        <w:pStyle w:val="Heading2"/>
      </w:pPr>
      <w:r>
        <w:t xml:space="preserve">Budget Allocation (First Year: $350,000)</w:t>
      </w:r>
    </w:p>
    <w:p>
      <w:pPr>
        <w:pStyle w:val="FirstParagraph"/>
      </w:pPr>
      <w:r>
        <w:t xml:space="preserve">Marketing Channel</w:t>
      </w:r>
    </w:p>
    <w:p>
      <w:pPr>
        <w:pStyle w:val="BodyText"/>
      </w:pPr>
      <w:r>
        <w:t xml:space="preserve">Allocation</w:t>
      </w:r>
    </w:p>
    <w:p>
      <w:pPr>
        <w:pStyle w:val="BodyText"/>
      </w:pPr>
      <w:r>
        <w:t xml:space="preserve">Rationale for Qatar Doha Market</w:t>
      </w:r>
    </w:p>
    <w:p>
      <w:pPr>
        <w:pStyle w:val="BodyText"/>
      </w:pPr>
      <w:r>
        <w:t xml:space="preserve">Digital Advertising (Meta, Google)</w:t>
      </w:r>
    </w:p>
    <w:p>
      <w:pPr>
        <w:pStyle w:val="BodyText"/>
      </w:pPr>
      <w:r>
        <w:t xml:space="preserve">$120,000</w:t>
      </w:r>
    </w:p>
    <w:p>
      <w:pPr>
        <w:pStyle w:val="BodyText"/>
      </w:pPr>
      <w:r>
        <w:t xml:space="preserve">Targets expat communities via Facebook groups and LinkedIn professional networks in Doha</w:t>
      </w:r>
    </w:p>
    <w:p>
      <w:pPr>
        <w:pStyle w:val="BodyText"/>
      </w:pPr>
      <w:r>
        <w:t xml:space="preserve">Community Events &amp; Sponsorships</w:t>
      </w:r>
    </w:p>
    <w:p>
      <w:pPr>
        <w:pStyle w:val="BodyText"/>
      </w:pPr>
      <w:r>
        <w:t xml:space="preserve">$85,000</w:t>
      </w:r>
    </w:p>
    <w:p>
      <w:pPr>
        <w:pStyle w:val="BodyText"/>
      </w:pPr>
      <w:r>
        <w:t xml:space="preserve">Demonstrates local commitment during key Doha events like Qatar National Day</w:t>
      </w:r>
    </w:p>
    <w:p>
      <w:pPr>
        <w:pStyle w:val="BodyText"/>
      </w:pPr>
      <w:r>
        <w:t xml:space="preserve">App Development &amp; Localization</w:t>
      </w:r>
    </w:p>
    <w:p>
      <w:pPr>
        <w:pStyle w:val="BodyText"/>
      </w:pPr>
      <w:r>
        <w:t xml:space="preserve">$75,000</w:t>
      </w:r>
    </w:p>
    <w:p>
      <w:pPr>
        <w:pStyle w:val="BodyText"/>
      </w:pPr>
      <w:r>
        <w:t xml:space="preserve">Partnership Activation (Qatar Petroleum, Airport)</w:t>
      </w:r>
    </w:p>
    <w:p>
      <w:pPr>
        <w:pStyle w:val="BodyText"/>
      </w:pPr>
      <w:r>
        <w:t xml:space="preserve">$45,000</w:t>
      </w:r>
    </w:p>
    <w:p>
      <w:pPr>
        <w:pStyle w:val="BodyText"/>
      </w:pPr>
      <w:r>
        <w:t xml:space="preserve">Cultural Training Programs</w:t>
      </w:r>
    </w:p>
    <w:p>
      <w:pPr>
        <w:pStyle w:val="BodyText"/>
      </w:pPr>
      <w:r>
        <w:t xml:space="preserve">$25,000</w:t>
      </w:r>
    </w:p>
    <w:bookmarkEnd w:id="29"/>
    <w:bookmarkStart w:id="30" w:name="implementation-timeline"/>
    <w:p>
      <w:pPr>
        <w:pStyle w:val="Heading2"/>
      </w:pPr>
      <w:r>
        <w:t xml:space="preserve">Implementation Timeline</w:t>
      </w:r>
    </w:p>
    <w:p>
      <w:pPr>
        <w:pStyle w:val="FirstParagraph"/>
      </w:pPr>
      <w:r>
        <w:t xml:space="preserve">Qatar Doha-specific milestones:</w:t>
      </w:r>
    </w:p>
    <w:p>
      <w:pPr>
        <w:numPr>
          <w:ilvl w:val="0"/>
          <w:numId w:val="1007"/>
        </w:numPr>
        <w:pStyle w:val="Compact"/>
      </w:pPr>
      <w:r>
        <w:rPr>
          <w:bCs/>
          <w:b/>
        </w:rPr>
        <w:t xml:space="preserve">Months 1-3:</w:t>
      </w:r>
      <w:r>
        <w:t xml:space="preserve"> </w:t>
      </w:r>
      <w:r>
        <w:t xml:space="preserve">Launch app with Arabic/English interface; secure Qatar Petroleum partnership</w:t>
      </w:r>
    </w:p>
    <w:p>
      <w:pPr>
        <w:numPr>
          <w:ilvl w:val="0"/>
          <w:numId w:val="1007"/>
        </w:numPr>
        <w:pStyle w:val="Compact"/>
      </w:pPr>
      <w:r>
        <w:rPr>
          <w:bCs/>
          <w:b/>
        </w:rPr>
        <w:t xml:space="preserve">Months 4-6:</w:t>
      </w:r>
      <w:r>
        <w:t xml:space="preserve"> </w:t>
      </w:r>
      <w:r>
        <w:t xml:space="preserve">Deploy mobile service units across Doha's key districts (Al Sadd, Al Daayen); host first vehicle safety clinic</w:t>
      </w:r>
    </w:p>
    <w:p>
      <w:pPr>
        <w:numPr>
          <w:ilvl w:val="0"/>
          <w:numId w:val="1007"/>
        </w:numPr>
        <w:pStyle w:val="Compact"/>
      </w:pPr>
      <w:r>
        <w:rPr>
          <w:bCs/>
          <w:b/>
        </w:rPr>
        <w:t xml:space="preserve">Months 7-9:</w:t>
      </w:r>
      <w:r>
        <w:t xml:space="preserve"> </w:t>
      </w:r>
      <w:r>
        <w:t xml:space="preserve">Roll out corporate fleet contracts with Doha-based companies; integrate with Qatar National Vehicle Inspection system</w:t>
      </w:r>
    </w:p>
    <w:p>
      <w:pPr>
        <w:numPr>
          <w:ilvl w:val="0"/>
          <w:numId w:val="1007"/>
        </w:numPr>
        <w:pStyle w:val="Compact"/>
      </w:pPr>
      <w:r>
        <w:rPr>
          <w:bCs/>
          <w:b/>
        </w:rPr>
        <w:t xml:space="preserve">Months 10-12:</w:t>
      </w:r>
      <w:r>
        <w:t xml:space="preserve"> </w:t>
      </w:r>
      <w:r>
        <w:t xml:space="preserve">Achieve 5,000 active app users; expand to Lusail City service hub</w:t>
      </w:r>
    </w:p>
    <w:bookmarkEnd w:id="30"/>
    <w:bookmarkStart w:id="31" w:name="evaluation-metrics-for-success"/>
    <w:p>
      <w:pPr>
        <w:pStyle w:val="Heading2"/>
      </w:pPr>
      <w:r>
        <w:t xml:space="preserve">Evaluation Metrics for Success</w:t>
      </w:r>
    </w:p>
    <w:p>
      <w:pPr>
        <w:pStyle w:val="FirstParagraph"/>
      </w:pPr>
      <w:r>
        <w:t xml:space="preserve">We measure performance through KPIs aligned with Qatar Doha market realities:</w:t>
      </w:r>
    </w:p>
    <w:p>
      <w:pPr>
        <w:numPr>
          <w:ilvl w:val="0"/>
          <w:numId w:val="1008"/>
        </w:numPr>
        <w:pStyle w:val="Compact"/>
      </w:pPr>
      <w:r>
        <w:t xml:space="preserve">Customer retention rate (target: 70% within 1 year)</w:t>
      </w:r>
    </w:p>
    <w:p>
      <w:pPr>
        <w:numPr>
          <w:ilvl w:val="0"/>
          <w:numId w:val="1008"/>
        </w:numPr>
        <w:pStyle w:val="Compact"/>
      </w:pPr>
      <w:r>
        <w:t xml:space="preserve">App usage metrics (target: 3.5+ daily active users per customer in Doha)</w:t>
      </w:r>
    </w:p>
    <w:p>
      <w:pPr>
        <w:numPr>
          <w:ilvl w:val="0"/>
          <w:numId w:val="1008"/>
        </w:numPr>
        <w:pStyle w:val="Compact"/>
      </w:pPr>
      <w:r>
        <w:t xml:space="preserve">Community impact score (measured via event attendance and local media coverage in Qatar)</w:t>
      </w:r>
    </w:p>
    <w:p>
      <w:pPr>
        <w:numPr>
          <w:ilvl w:val="0"/>
          <w:numId w:val="1008"/>
        </w:numPr>
        <w:pStyle w:val="Compact"/>
      </w:pPr>
      <w:r>
        <w:t xml:space="preserve">Partnership ROI (target: 20% revenue from corporate contracts by Month 12)</w:t>
      </w:r>
    </w:p>
    <w:bookmarkEnd w:id="31"/>
    <w:bookmarkStart w:id="32" w:name="conclusion-building-trust-in-qatar-doha"/>
    <w:p>
      <w:pPr>
        <w:pStyle w:val="Heading2"/>
      </w:pPr>
      <w:r>
        <w:t xml:space="preserve">Conclusion: Building Trust in Qatar Doha</w:t>
      </w:r>
    </w:p>
    <w:p>
      <w:pPr>
        <w:pStyle w:val="FirstParagraph"/>
      </w:pPr>
      <w:r>
        <w:t xml:space="preserve">This Marketing Plan transforms the traditional mechanic service into a culturally intelligent mobility partner for Qatar Doha. By addressing climate-specific vehicle challenges, embracing Qatari cultural values, and leveraging digital innovation tailored to Doha's unique urban landscape, we position our</w:t>
      </w:r>
      <w:r>
        <w:t xml:space="preserve"> </w:t>
      </w:r>
      <w:r>
        <w:rPr>
          <w:bCs/>
          <w:b/>
        </w:rPr>
        <w:t xml:space="preserve">Mechanic</w:t>
      </w:r>
      <w:r>
        <w:t xml:space="preserve"> </w:t>
      </w:r>
      <w:r>
        <w:t xml:space="preserve">brand as indispensable to Qatar's automotive ecosystem. The success of this initiative directly supports Qatar National Vision 2030 by enhancing transportation safety while creating local employment opportunities in the growing auto services sector. As the only service provider with integrated Doha-specific operational intelligence, our Marketing Plan ensures sustainable growth that meets both commercial objectives and community needs across Qatar.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Mechanic Marketing Plan</dc:title>
  <dc:creator/>
  <dc:language>en</dc:language>
  <cp:keywords/>
  <dcterms:created xsi:type="dcterms:W3CDTF">2026-05-31T23:03:16Z</dcterms:created>
  <dcterms:modified xsi:type="dcterms:W3CDTF">2026-05-31T23:03:16Z</dcterms:modified>
</cp:coreProperties>
</file>

<file path=docProps/custom.xml><?xml version="1.0" encoding="utf-8"?>
<Properties xmlns="http://schemas.openxmlformats.org/officeDocument/2006/custom-properties" xmlns:vt="http://schemas.openxmlformats.org/officeDocument/2006/docPropsVTypes"/>
</file>